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00A1" w14:textId="77777777" w:rsidR="00865AAD" w:rsidRPr="00295DE6" w:rsidRDefault="00865AAD" w:rsidP="00D71A09">
      <w:pPr>
        <w:rPr>
          <w:b/>
          <w:sz w:val="28"/>
          <w:szCs w:val="32"/>
        </w:rPr>
      </w:pPr>
    </w:p>
    <w:p w14:paraId="7AD6E8F1" w14:textId="641311CF" w:rsidR="00A1535C" w:rsidRPr="006D3B5A" w:rsidRDefault="00A1535C" w:rsidP="00CD3F4D">
      <w:pPr>
        <w:jc w:val="both"/>
        <w:rPr>
          <w:b/>
          <w:color w:val="000000"/>
          <w:szCs w:val="24"/>
        </w:rPr>
      </w:pPr>
      <w:r w:rsidRPr="006D3B5A">
        <w:rPr>
          <w:b/>
          <w:szCs w:val="24"/>
        </w:rPr>
        <w:t xml:space="preserve">Due: </w:t>
      </w:r>
      <w:r w:rsidR="00D66A86" w:rsidRPr="006D3B5A">
        <w:rPr>
          <w:b/>
          <w:szCs w:val="24"/>
        </w:rPr>
        <w:t xml:space="preserve">November </w:t>
      </w:r>
      <w:r w:rsidR="009E145E" w:rsidRPr="006D3B5A">
        <w:rPr>
          <w:b/>
          <w:szCs w:val="24"/>
        </w:rPr>
        <w:t>4</w:t>
      </w:r>
      <w:r w:rsidR="00D66A86" w:rsidRPr="006D3B5A">
        <w:rPr>
          <w:b/>
          <w:szCs w:val="24"/>
        </w:rPr>
        <w:t xml:space="preserve">, </w:t>
      </w:r>
      <w:proofErr w:type="gramStart"/>
      <w:r w:rsidR="00D66A86" w:rsidRPr="006D3B5A">
        <w:rPr>
          <w:b/>
          <w:szCs w:val="24"/>
        </w:rPr>
        <w:t>20</w:t>
      </w:r>
      <w:r w:rsidR="00030AD2" w:rsidRPr="006D3B5A">
        <w:rPr>
          <w:b/>
          <w:szCs w:val="24"/>
        </w:rPr>
        <w:t>2</w:t>
      </w:r>
      <w:r w:rsidR="009E145E" w:rsidRPr="006D3B5A">
        <w:rPr>
          <w:b/>
          <w:szCs w:val="24"/>
        </w:rPr>
        <w:t>5</w:t>
      </w:r>
      <w:proofErr w:type="gramEnd"/>
      <w:r w:rsidR="00D66A86" w:rsidRPr="006D3B5A">
        <w:rPr>
          <w:b/>
          <w:szCs w:val="24"/>
        </w:rPr>
        <w:t xml:space="preserve"> </w:t>
      </w:r>
      <w:r w:rsidR="00065F68" w:rsidRPr="006D3B5A">
        <w:rPr>
          <w:b/>
          <w:szCs w:val="24"/>
        </w:rPr>
        <w:t xml:space="preserve">by </w:t>
      </w:r>
      <w:r w:rsidR="003F7349" w:rsidRPr="006D3B5A">
        <w:rPr>
          <w:b/>
          <w:szCs w:val="24"/>
        </w:rPr>
        <w:t>12</w:t>
      </w:r>
      <w:r w:rsidR="00065F68" w:rsidRPr="006D3B5A">
        <w:rPr>
          <w:b/>
          <w:szCs w:val="24"/>
        </w:rPr>
        <w:t>:00 PM EPT</w:t>
      </w:r>
      <w:r w:rsidR="008B426C" w:rsidRPr="006D3B5A">
        <w:rPr>
          <w:b/>
          <w:szCs w:val="24"/>
        </w:rPr>
        <w:t>.</w:t>
      </w:r>
      <w:r w:rsidR="008B426C" w:rsidRPr="006D3B5A">
        <w:rPr>
          <w:b/>
          <w:color w:val="000000"/>
          <w:szCs w:val="24"/>
        </w:rPr>
        <w:t xml:space="preserve">  </w:t>
      </w:r>
      <w:r w:rsidR="008B426C" w:rsidRPr="006D3B5A">
        <w:rPr>
          <w:i/>
          <w:color w:val="000000"/>
        </w:rPr>
        <w:t>FirstEnergy Ohio Utilities reserves the right to modify any dates stated below at its sole discretion and accepts no liability to the extent the actual schedule is different from the anticipated schedule.  In the event a change is made to the RFP Schedule, a revised schedule will be posted on the RFP website.</w:t>
      </w:r>
    </w:p>
    <w:p w14:paraId="21B35831" w14:textId="77777777" w:rsidR="00A1535C" w:rsidRPr="006D3B5A" w:rsidRDefault="00A1535C" w:rsidP="00D71A09">
      <w:pPr>
        <w:rPr>
          <w:color w:val="000000"/>
          <w:szCs w:val="24"/>
        </w:rPr>
      </w:pPr>
    </w:p>
    <w:p w14:paraId="784B2657" w14:textId="77777777" w:rsidR="00B01627" w:rsidRPr="006D3B5A" w:rsidRDefault="00B01627" w:rsidP="00D71A09">
      <w:pPr>
        <w:rPr>
          <w:color w:val="000000"/>
          <w:szCs w:val="24"/>
        </w:rPr>
      </w:pPr>
      <w:r w:rsidRPr="006D3B5A">
        <w:rPr>
          <w:color w:val="000000"/>
          <w:szCs w:val="24"/>
        </w:rPr>
        <w:t xml:space="preserve">The Qualifying Application consists of </w:t>
      </w:r>
      <w:r w:rsidR="00A70838" w:rsidRPr="006D3B5A">
        <w:rPr>
          <w:color w:val="000000"/>
          <w:szCs w:val="24"/>
        </w:rPr>
        <w:t>two</w:t>
      </w:r>
      <w:r w:rsidRPr="006D3B5A">
        <w:rPr>
          <w:color w:val="000000"/>
          <w:szCs w:val="24"/>
        </w:rPr>
        <w:t xml:space="preserve"> (</w:t>
      </w:r>
      <w:r w:rsidR="00A70838" w:rsidRPr="006D3B5A">
        <w:rPr>
          <w:color w:val="000000"/>
          <w:szCs w:val="24"/>
        </w:rPr>
        <w:t>2</w:t>
      </w:r>
      <w:r w:rsidRPr="006D3B5A">
        <w:rPr>
          <w:color w:val="000000"/>
          <w:szCs w:val="24"/>
        </w:rPr>
        <w:t>) parts:</w:t>
      </w:r>
    </w:p>
    <w:p w14:paraId="760ACFF0" w14:textId="77777777" w:rsidR="00B01627" w:rsidRPr="006D3B5A" w:rsidRDefault="00B01627" w:rsidP="00A70838">
      <w:pPr>
        <w:numPr>
          <w:ilvl w:val="0"/>
          <w:numId w:val="24"/>
        </w:numPr>
        <w:rPr>
          <w:color w:val="000000"/>
          <w:szCs w:val="24"/>
        </w:rPr>
      </w:pPr>
      <w:r w:rsidRPr="006D3B5A">
        <w:t>Proposer Information</w:t>
      </w:r>
    </w:p>
    <w:p w14:paraId="17D81F9A" w14:textId="77777777" w:rsidR="00A70838" w:rsidRPr="006D3B5A" w:rsidRDefault="00A70838" w:rsidP="00A70838">
      <w:pPr>
        <w:pStyle w:val="ListParagraph"/>
        <w:numPr>
          <w:ilvl w:val="0"/>
          <w:numId w:val="24"/>
        </w:numPr>
      </w:pPr>
      <w:r w:rsidRPr="006D3B5A">
        <w:t>Confirmation of PSA and Statement of REC Compliance (to be signed by an authorized representative)</w:t>
      </w:r>
    </w:p>
    <w:p w14:paraId="594122B2" w14:textId="77777777" w:rsidR="00B01627" w:rsidRPr="006D3B5A" w:rsidRDefault="00B01627" w:rsidP="00D71A09">
      <w:pPr>
        <w:rPr>
          <w:color w:val="000000"/>
          <w:szCs w:val="24"/>
        </w:rPr>
      </w:pPr>
    </w:p>
    <w:p w14:paraId="32DCF901" w14:textId="77777777" w:rsidR="00A1535C" w:rsidRPr="006D3B5A" w:rsidRDefault="00CD6ED0" w:rsidP="008C4226">
      <w:pPr>
        <w:jc w:val="both"/>
      </w:pPr>
      <w:r w:rsidRPr="006D3B5A">
        <w:rPr>
          <w:b/>
          <w:color w:val="000000"/>
          <w:szCs w:val="24"/>
        </w:rPr>
        <w:t>All Proposers must complete the applicable sections of this Qualif</w:t>
      </w:r>
      <w:r w:rsidR="00F01B4B" w:rsidRPr="006D3B5A">
        <w:rPr>
          <w:b/>
          <w:color w:val="000000"/>
          <w:szCs w:val="24"/>
        </w:rPr>
        <w:t>ying</w:t>
      </w:r>
      <w:r w:rsidRPr="006D3B5A">
        <w:rPr>
          <w:b/>
          <w:color w:val="000000"/>
          <w:szCs w:val="24"/>
        </w:rPr>
        <w:t xml:space="preserve"> Application</w:t>
      </w:r>
      <w:r w:rsidRPr="006D3B5A">
        <w:rPr>
          <w:color w:val="000000"/>
          <w:szCs w:val="24"/>
        </w:rPr>
        <w:t xml:space="preserve">.  </w:t>
      </w:r>
      <w:r w:rsidR="00A1535C" w:rsidRPr="006D3B5A">
        <w:rPr>
          <w:color w:val="000000"/>
          <w:szCs w:val="24"/>
        </w:rPr>
        <w:t xml:space="preserve">It is the Proposer’s responsibility to provide </w:t>
      </w:r>
      <w:r w:rsidR="00495CA3" w:rsidRPr="006D3B5A">
        <w:rPr>
          <w:color w:val="000000"/>
          <w:szCs w:val="24"/>
        </w:rPr>
        <w:t>all</w:t>
      </w:r>
      <w:r w:rsidR="00A1535C" w:rsidRPr="006D3B5A">
        <w:rPr>
          <w:color w:val="000000"/>
          <w:szCs w:val="24"/>
        </w:rPr>
        <w:t xml:space="preserve"> information that could impact its Proposal.  If it appears that information is inadvertently omitted from a Proposal, </w:t>
      </w:r>
      <w:r w:rsidR="00030AD2" w:rsidRPr="006D3B5A">
        <w:rPr>
          <w:color w:val="000000"/>
          <w:szCs w:val="24"/>
        </w:rPr>
        <w:t>RFP Manager</w:t>
      </w:r>
      <w:r w:rsidR="00A1535C" w:rsidRPr="006D3B5A">
        <w:rPr>
          <w:color w:val="000000"/>
          <w:szCs w:val="24"/>
        </w:rPr>
        <w:t xml:space="preserve"> may, but is not required to, contact the Proposer to request such information.</w:t>
      </w:r>
      <w:r w:rsidRPr="006D3B5A">
        <w:rPr>
          <w:color w:val="000000"/>
          <w:szCs w:val="24"/>
        </w:rPr>
        <w:t xml:space="preserve">  </w:t>
      </w:r>
      <w:r w:rsidR="00A1535C" w:rsidRPr="006D3B5A">
        <w:rPr>
          <w:color w:val="000000"/>
          <w:szCs w:val="24"/>
        </w:rPr>
        <w:t xml:space="preserve">If Proposer has any questions regarding its </w:t>
      </w:r>
      <w:r w:rsidR="00CF2FA2" w:rsidRPr="006D3B5A">
        <w:rPr>
          <w:color w:val="000000"/>
          <w:szCs w:val="24"/>
        </w:rPr>
        <w:t xml:space="preserve">Qualifying </w:t>
      </w:r>
      <w:r w:rsidR="00A1535C" w:rsidRPr="006D3B5A">
        <w:rPr>
          <w:color w:val="000000"/>
          <w:szCs w:val="24"/>
        </w:rPr>
        <w:t xml:space="preserve">Application, Proposer is encouraged to </w:t>
      </w:r>
      <w:r w:rsidR="004841EC" w:rsidRPr="006D3B5A">
        <w:rPr>
          <w:color w:val="000000"/>
          <w:szCs w:val="24"/>
        </w:rPr>
        <w:t xml:space="preserve">contact </w:t>
      </w:r>
      <w:r w:rsidR="00030AD2" w:rsidRPr="006D3B5A">
        <w:rPr>
          <w:color w:val="000000"/>
          <w:szCs w:val="24"/>
        </w:rPr>
        <w:t xml:space="preserve">RFP Manager </w:t>
      </w:r>
      <w:r w:rsidR="00A1535C" w:rsidRPr="006D3B5A">
        <w:rPr>
          <w:color w:val="000000"/>
          <w:szCs w:val="24"/>
        </w:rPr>
        <w:t xml:space="preserve">via email at </w:t>
      </w:r>
      <w:hyperlink r:id="rId11" w:history="1">
        <w:r w:rsidR="00030AD2" w:rsidRPr="006D3B5A">
          <w:rPr>
            <w:rStyle w:val="Hyperlink"/>
          </w:rPr>
          <w:t>feouRECrfp@crai.com</w:t>
        </w:r>
      </w:hyperlink>
      <w:r w:rsidR="00A1535C" w:rsidRPr="006D3B5A">
        <w:t>.</w:t>
      </w:r>
    </w:p>
    <w:p w14:paraId="62497C3E" w14:textId="77777777" w:rsidR="007860AB" w:rsidRPr="006D3B5A" w:rsidRDefault="007860AB" w:rsidP="008C4226">
      <w:pPr>
        <w:jc w:val="both"/>
      </w:pPr>
    </w:p>
    <w:p w14:paraId="38305168" w14:textId="77777777" w:rsidR="007860AB" w:rsidRPr="006D3B5A" w:rsidRDefault="007860AB" w:rsidP="007860AB">
      <w:pPr>
        <w:pStyle w:val="ListParagraph"/>
        <w:ind w:left="0"/>
        <w:rPr>
          <w:b/>
          <w:i/>
        </w:rPr>
      </w:pPr>
      <w:r w:rsidRPr="006D3B5A">
        <w:rPr>
          <w:rFonts w:ascii="Verdana" w:hAnsi="Verdana"/>
          <w:i/>
          <w:iCs/>
          <w:color w:val="000000"/>
          <w:sz w:val="20"/>
          <w:szCs w:val="20"/>
        </w:rPr>
        <w:t xml:space="preserve">Please submit this completed and signed application to: </w:t>
      </w:r>
      <w:hyperlink r:id="rId12" w:history="1">
        <w:r w:rsidR="00030AD2" w:rsidRPr="006D3B5A">
          <w:rPr>
            <w:rStyle w:val="Hyperlink"/>
          </w:rPr>
          <w:t>feouRECrfp@crai.com</w:t>
        </w:r>
      </w:hyperlink>
      <w:r w:rsidRPr="006D3B5A">
        <w:rPr>
          <w:rFonts w:ascii="Verdana" w:hAnsi="Verdana"/>
          <w:i/>
          <w:iCs/>
          <w:color w:val="000000"/>
          <w:sz w:val="20"/>
          <w:szCs w:val="20"/>
        </w:rPr>
        <w:t>.</w:t>
      </w:r>
    </w:p>
    <w:p w14:paraId="30AFD86D" w14:textId="77777777" w:rsidR="007860AB" w:rsidRPr="006D3B5A" w:rsidRDefault="007860AB" w:rsidP="008C4226">
      <w:pPr>
        <w:jc w:val="both"/>
        <w:rPr>
          <w:b/>
          <w:u w:val="single"/>
        </w:rPr>
      </w:pPr>
    </w:p>
    <w:p w14:paraId="650E98AD" w14:textId="77777777" w:rsidR="00A1535C" w:rsidRPr="006D3B5A" w:rsidRDefault="00A1535C" w:rsidP="00EF1B61">
      <w:pPr>
        <w:pStyle w:val="Default"/>
        <w:jc w:val="both"/>
        <w:rPr>
          <w:b/>
        </w:rPr>
      </w:pPr>
    </w:p>
    <w:p w14:paraId="7C03FED5" w14:textId="77777777" w:rsidR="00621897" w:rsidRPr="006D3B5A" w:rsidRDefault="00A1535C" w:rsidP="00654C40">
      <w:pPr>
        <w:numPr>
          <w:ilvl w:val="0"/>
          <w:numId w:val="26"/>
        </w:numPr>
        <w:spacing w:after="200" w:line="276" w:lineRule="auto"/>
        <w:rPr>
          <w:b/>
        </w:rPr>
      </w:pPr>
      <w:r w:rsidRPr="006D3B5A">
        <w:rPr>
          <w:szCs w:val="24"/>
        </w:rPr>
        <w:br w:type="page"/>
      </w:r>
      <w:r w:rsidR="00621897" w:rsidRPr="006D3B5A">
        <w:rPr>
          <w:b/>
        </w:rPr>
        <w:lastRenderedPageBreak/>
        <w:t>Proposer Information</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20"/>
        <w:gridCol w:w="5220"/>
      </w:tblGrid>
      <w:tr w:rsidR="00A1535C" w:rsidRPr="006D3B5A" w14:paraId="12E35572" w14:textId="77777777" w:rsidTr="000A2338">
        <w:trPr>
          <w:trHeight w:val="458"/>
        </w:trPr>
        <w:tc>
          <w:tcPr>
            <w:tcW w:w="5220" w:type="dxa"/>
          </w:tcPr>
          <w:p w14:paraId="4054375A" w14:textId="77777777" w:rsidR="00A1535C" w:rsidRPr="006D3B5A" w:rsidRDefault="00A1535C" w:rsidP="00BC5B62">
            <w:pPr>
              <w:jc w:val="both"/>
              <w:rPr>
                <w:szCs w:val="24"/>
              </w:rPr>
            </w:pPr>
            <w:r w:rsidRPr="006D3B5A">
              <w:rPr>
                <w:szCs w:val="24"/>
              </w:rPr>
              <w:t>Name of Company</w:t>
            </w:r>
          </w:p>
        </w:tc>
        <w:tc>
          <w:tcPr>
            <w:tcW w:w="5220" w:type="dxa"/>
          </w:tcPr>
          <w:p w14:paraId="79DC48D7" w14:textId="77777777" w:rsidR="00A1535C" w:rsidRPr="006D3B5A" w:rsidRDefault="00A1535C" w:rsidP="00BC5B62">
            <w:pPr>
              <w:jc w:val="both"/>
              <w:rPr>
                <w:szCs w:val="24"/>
              </w:rPr>
            </w:pPr>
          </w:p>
        </w:tc>
      </w:tr>
      <w:tr w:rsidR="00A1535C" w:rsidRPr="006D3B5A" w14:paraId="43AABD70" w14:textId="77777777" w:rsidTr="008C76A6">
        <w:trPr>
          <w:trHeight w:val="1088"/>
        </w:trPr>
        <w:tc>
          <w:tcPr>
            <w:tcW w:w="5220" w:type="dxa"/>
          </w:tcPr>
          <w:p w14:paraId="3651BB46" w14:textId="77777777" w:rsidR="00A1535C" w:rsidRPr="006D3B5A" w:rsidRDefault="00A1535C" w:rsidP="00BC5B62">
            <w:pPr>
              <w:jc w:val="both"/>
              <w:rPr>
                <w:szCs w:val="24"/>
              </w:rPr>
            </w:pPr>
            <w:r w:rsidRPr="006D3B5A">
              <w:rPr>
                <w:szCs w:val="24"/>
              </w:rPr>
              <w:t>Mailing Address:</w:t>
            </w:r>
          </w:p>
        </w:tc>
        <w:tc>
          <w:tcPr>
            <w:tcW w:w="5220" w:type="dxa"/>
          </w:tcPr>
          <w:p w14:paraId="788A437E" w14:textId="77777777" w:rsidR="00A1535C" w:rsidRPr="006D3B5A" w:rsidRDefault="00A1535C" w:rsidP="00BC5B62">
            <w:pPr>
              <w:jc w:val="both"/>
              <w:rPr>
                <w:szCs w:val="24"/>
              </w:rPr>
            </w:pPr>
          </w:p>
          <w:p w14:paraId="6B4C3B85" w14:textId="77777777" w:rsidR="00A1535C" w:rsidRPr="006D3B5A" w:rsidRDefault="00A1535C" w:rsidP="00BC5B62">
            <w:pPr>
              <w:jc w:val="both"/>
              <w:rPr>
                <w:szCs w:val="24"/>
              </w:rPr>
            </w:pPr>
          </w:p>
          <w:p w14:paraId="66945C2B" w14:textId="77777777" w:rsidR="00A1535C" w:rsidRPr="006D3B5A" w:rsidRDefault="00A1535C" w:rsidP="00BC5B62">
            <w:pPr>
              <w:jc w:val="both"/>
              <w:rPr>
                <w:szCs w:val="24"/>
              </w:rPr>
            </w:pPr>
          </w:p>
          <w:p w14:paraId="64A0CB64" w14:textId="77777777" w:rsidR="00A1535C" w:rsidRPr="006D3B5A" w:rsidRDefault="00A1535C" w:rsidP="00BC5B62">
            <w:pPr>
              <w:jc w:val="both"/>
              <w:rPr>
                <w:szCs w:val="24"/>
              </w:rPr>
            </w:pPr>
          </w:p>
          <w:p w14:paraId="07A79924" w14:textId="77777777" w:rsidR="00A1535C" w:rsidRPr="006D3B5A" w:rsidRDefault="00A1535C" w:rsidP="00BC5B62">
            <w:pPr>
              <w:jc w:val="both"/>
              <w:rPr>
                <w:szCs w:val="24"/>
              </w:rPr>
            </w:pPr>
          </w:p>
        </w:tc>
      </w:tr>
      <w:tr w:rsidR="00A1535C" w:rsidRPr="006D3B5A" w14:paraId="2EC0D9A5" w14:textId="77777777" w:rsidTr="00E9547B">
        <w:tc>
          <w:tcPr>
            <w:tcW w:w="5220" w:type="dxa"/>
          </w:tcPr>
          <w:p w14:paraId="083256D8" w14:textId="77777777" w:rsidR="00A1535C" w:rsidRPr="006D3B5A" w:rsidRDefault="00A1535C" w:rsidP="00BC5B62">
            <w:pPr>
              <w:jc w:val="both"/>
              <w:rPr>
                <w:szCs w:val="24"/>
              </w:rPr>
            </w:pPr>
            <w:r w:rsidRPr="006D3B5A">
              <w:rPr>
                <w:szCs w:val="24"/>
              </w:rPr>
              <w:t>Company Representative:</w:t>
            </w:r>
          </w:p>
          <w:p w14:paraId="0E3A5831" w14:textId="77777777" w:rsidR="00A1535C" w:rsidRPr="006D3B5A" w:rsidRDefault="00A1535C" w:rsidP="00BC5B62">
            <w:pPr>
              <w:pStyle w:val="ListParagraph"/>
              <w:numPr>
                <w:ilvl w:val="0"/>
                <w:numId w:val="1"/>
              </w:numPr>
              <w:tabs>
                <w:tab w:val="left" w:pos="360"/>
              </w:tabs>
              <w:ind w:left="360" w:hanging="270"/>
              <w:jc w:val="both"/>
              <w:rPr>
                <w:szCs w:val="24"/>
              </w:rPr>
            </w:pPr>
            <w:r w:rsidRPr="006D3B5A">
              <w:rPr>
                <w:szCs w:val="24"/>
              </w:rPr>
              <w:t>Name of Individual</w:t>
            </w:r>
          </w:p>
          <w:p w14:paraId="6F55FA5C" w14:textId="77777777" w:rsidR="00A1535C" w:rsidRPr="006D3B5A" w:rsidRDefault="00A1535C" w:rsidP="00BC5B62">
            <w:pPr>
              <w:pStyle w:val="ListParagraph"/>
              <w:numPr>
                <w:ilvl w:val="0"/>
                <w:numId w:val="1"/>
              </w:numPr>
              <w:tabs>
                <w:tab w:val="left" w:pos="360"/>
              </w:tabs>
              <w:ind w:left="360" w:hanging="270"/>
              <w:jc w:val="both"/>
              <w:rPr>
                <w:szCs w:val="24"/>
              </w:rPr>
            </w:pPr>
            <w:r w:rsidRPr="006D3B5A">
              <w:rPr>
                <w:szCs w:val="24"/>
              </w:rPr>
              <w:t>Phone Number</w:t>
            </w:r>
          </w:p>
          <w:p w14:paraId="50727BDB" w14:textId="77777777" w:rsidR="00A1535C" w:rsidRPr="006D3B5A" w:rsidRDefault="00A1535C" w:rsidP="00BC5B62">
            <w:pPr>
              <w:pStyle w:val="ListParagraph"/>
              <w:numPr>
                <w:ilvl w:val="0"/>
                <w:numId w:val="1"/>
              </w:numPr>
              <w:tabs>
                <w:tab w:val="left" w:pos="360"/>
              </w:tabs>
              <w:ind w:left="360" w:hanging="270"/>
              <w:jc w:val="both"/>
              <w:rPr>
                <w:szCs w:val="24"/>
              </w:rPr>
            </w:pPr>
            <w:r w:rsidRPr="006D3B5A">
              <w:rPr>
                <w:szCs w:val="24"/>
              </w:rPr>
              <w:t>E-mail address</w:t>
            </w:r>
          </w:p>
          <w:p w14:paraId="530651B5" w14:textId="77777777" w:rsidR="00A1535C" w:rsidRPr="006D3B5A" w:rsidRDefault="00A1535C" w:rsidP="00BC5B62">
            <w:pPr>
              <w:pStyle w:val="ListParagraph"/>
              <w:numPr>
                <w:ilvl w:val="0"/>
                <w:numId w:val="1"/>
              </w:numPr>
              <w:tabs>
                <w:tab w:val="left" w:pos="360"/>
              </w:tabs>
              <w:ind w:left="360" w:hanging="270"/>
              <w:jc w:val="both"/>
              <w:rPr>
                <w:szCs w:val="24"/>
              </w:rPr>
            </w:pPr>
            <w:r w:rsidRPr="006D3B5A">
              <w:rPr>
                <w:szCs w:val="24"/>
              </w:rPr>
              <w:t>Fax Number</w:t>
            </w:r>
          </w:p>
        </w:tc>
        <w:tc>
          <w:tcPr>
            <w:tcW w:w="5220" w:type="dxa"/>
          </w:tcPr>
          <w:p w14:paraId="34795BBB" w14:textId="77777777" w:rsidR="00A1535C" w:rsidRPr="006D3B5A" w:rsidRDefault="00A1535C" w:rsidP="00BC5B62">
            <w:pPr>
              <w:jc w:val="both"/>
              <w:rPr>
                <w:szCs w:val="24"/>
              </w:rPr>
            </w:pPr>
          </w:p>
        </w:tc>
      </w:tr>
      <w:tr w:rsidR="00C84D8F" w:rsidRPr="006D3B5A" w14:paraId="1174CB3A" w14:textId="77777777" w:rsidTr="00E9547B">
        <w:tc>
          <w:tcPr>
            <w:tcW w:w="5220" w:type="dxa"/>
          </w:tcPr>
          <w:p w14:paraId="376A5813" w14:textId="77777777" w:rsidR="00C84D8F" w:rsidRPr="006D3B5A" w:rsidRDefault="00C84D8F" w:rsidP="00B8356B">
            <w:pPr>
              <w:jc w:val="both"/>
              <w:rPr>
                <w:szCs w:val="24"/>
              </w:rPr>
            </w:pPr>
            <w:r w:rsidRPr="006D3B5A">
              <w:rPr>
                <w:szCs w:val="24"/>
              </w:rPr>
              <w:t>Bank Account Information:</w:t>
            </w:r>
          </w:p>
          <w:p w14:paraId="05C18F2C" w14:textId="77777777" w:rsidR="00445DAA" w:rsidRPr="006D3B5A" w:rsidRDefault="00445DAA" w:rsidP="00445DAA">
            <w:pPr>
              <w:numPr>
                <w:ilvl w:val="0"/>
                <w:numId w:val="19"/>
              </w:numPr>
              <w:tabs>
                <w:tab w:val="clear" w:pos="720"/>
                <w:tab w:val="num" w:pos="432"/>
              </w:tabs>
              <w:ind w:hanging="648"/>
              <w:jc w:val="both"/>
              <w:rPr>
                <w:szCs w:val="24"/>
              </w:rPr>
            </w:pPr>
            <w:r w:rsidRPr="006D3B5A">
              <w:rPr>
                <w:szCs w:val="24"/>
              </w:rPr>
              <w:t xml:space="preserve">Financial Institution </w:t>
            </w:r>
            <w:r w:rsidR="00E95DE9" w:rsidRPr="006D3B5A">
              <w:rPr>
                <w:szCs w:val="24"/>
              </w:rPr>
              <w:t>Name</w:t>
            </w:r>
          </w:p>
          <w:p w14:paraId="6D9E3C49" w14:textId="77777777" w:rsidR="00C84D8F" w:rsidRPr="006D3B5A" w:rsidRDefault="00C84D8F" w:rsidP="00C84D8F">
            <w:pPr>
              <w:numPr>
                <w:ilvl w:val="0"/>
                <w:numId w:val="19"/>
              </w:numPr>
              <w:tabs>
                <w:tab w:val="clear" w:pos="720"/>
                <w:tab w:val="num" w:pos="432"/>
              </w:tabs>
              <w:ind w:hanging="648"/>
              <w:jc w:val="both"/>
              <w:rPr>
                <w:szCs w:val="24"/>
              </w:rPr>
            </w:pPr>
            <w:r w:rsidRPr="006D3B5A">
              <w:rPr>
                <w:szCs w:val="24"/>
              </w:rPr>
              <w:t>Financial Institution ABA#</w:t>
            </w:r>
          </w:p>
          <w:p w14:paraId="6A7BAA4A" w14:textId="77777777" w:rsidR="00C84D8F" w:rsidRPr="006D3B5A" w:rsidRDefault="00C84D8F" w:rsidP="00C84D8F">
            <w:pPr>
              <w:numPr>
                <w:ilvl w:val="0"/>
                <w:numId w:val="19"/>
              </w:numPr>
              <w:tabs>
                <w:tab w:val="clear" w:pos="720"/>
                <w:tab w:val="num" w:pos="432"/>
              </w:tabs>
              <w:ind w:hanging="648"/>
              <w:jc w:val="both"/>
              <w:rPr>
                <w:szCs w:val="24"/>
              </w:rPr>
            </w:pPr>
            <w:r w:rsidRPr="006D3B5A">
              <w:rPr>
                <w:szCs w:val="24"/>
              </w:rPr>
              <w:t>Account #</w:t>
            </w:r>
          </w:p>
          <w:p w14:paraId="2540B6C5" w14:textId="77777777" w:rsidR="00C84D8F" w:rsidRPr="006D3B5A" w:rsidRDefault="00C84D8F" w:rsidP="00C84D8F">
            <w:pPr>
              <w:numPr>
                <w:ilvl w:val="0"/>
                <w:numId w:val="19"/>
              </w:numPr>
              <w:tabs>
                <w:tab w:val="clear" w:pos="720"/>
                <w:tab w:val="num" w:pos="432"/>
              </w:tabs>
              <w:ind w:hanging="648"/>
              <w:jc w:val="both"/>
              <w:rPr>
                <w:szCs w:val="24"/>
              </w:rPr>
            </w:pPr>
            <w:r w:rsidRPr="006D3B5A">
              <w:rPr>
                <w:szCs w:val="24"/>
              </w:rPr>
              <w:t>Account Name</w:t>
            </w:r>
          </w:p>
        </w:tc>
        <w:tc>
          <w:tcPr>
            <w:tcW w:w="5220" w:type="dxa"/>
          </w:tcPr>
          <w:p w14:paraId="3EB06DE5" w14:textId="77777777" w:rsidR="00C84D8F" w:rsidRPr="006D3B5A" w:rsidRDefault="00C84D8F" w:rsidP="00BC5B62">
            <w:pPr>
              <w:jc w:val="both"/>
              <w:rPr>
                <w:szCs w:val="24"/>
              </w:rPr>
            </w:pPr>
          </w:p>
        </w:tc>
      </w:tr>
      <w:tr w:rsidR="00C84D8F" w:rsidRPr="006D3B5A" w14:paraId="2F7EFA0C" w14:textId="77777777" w:rsidTr="00E9547B">
        <w:tc>
          <w:tcPr>
            <w:tcW w:w="5220" w:type="dxa"/>
          </w:tcPr>
          <w:p w14:paraId="48A52C2A" w14:textId="77777777" w:rsidR="00C84D8F" w:rsidRPr="006D3B5A" w:rsidRDefault="00C84D8F" w:rsidP="00B8356B">
            <w:pPr>
              <w:jc w:val="both"/>
              <w:rPr>
                <w:szCs w:val="24"/>
              </w:rPr>
            </w:pPr>
            <w:r w:rsidRPr="006D3B5A">
              <w:rPr>
                <w:szCs w:val="24"/>
              </w:rPr>
              <w:t>Contact Information for Notices/Invoices</w:t>
            </w:r>
          </w:p>
          <w:p w14:paraId="039C14AA" w14:textId="77777777" w:rsidR="00C84D8F" w:rsidRPr="006D3B5A" w:rsidRDefault="00705C11" w:rsidP="00705C11">
            <w:pPr>
              <w:numPr>
                <w:ilvl w:val="0"/>
                <w:numId w:val="20"/>
              </w:numPr>
              <w:tabs>
                <w:tab w:val="clear" w:pos="720"/>
                <w:tab w:val="num" w:pos="72"/>
              </w:tabs>
              <w:ind w:left="432"/>
              <w:jc w:val="both"/>
              <w:rPr>
                <w:szCs w:val="24"/>
              </w:rPr>
            </w:pPr>
            <w:r w:rsidRPr="006D3B5A">
              <w:rPr>
                <w:szCs w:val="24"/>
              </w:rPr>
              <w:t>Name</w:t>
            </w:r>
          </w:p>
          <w:p w14:paraId="15D1633A" w14:textId="77777777" w:rsidR="00705C11" w:rsidRPr="006D3B5A" w:rsidRDefault="00705C11" w:rsidP="00705C11">
            <w:pPr>
              <w:numPr>
                <w:ilvl w:val="0"/>
                <w:numId w:val="20"/>
              </w:numPr>
              <w:tabs>
                <w:tab w:val="clear" w:pos="720"/>
                <w:tab w:val="num" w:pos="72"/>
              </w:tabs>
              <w:ind w:left="432"/>
              <w:jc w:val="both"/>
              <w:rPr>
                <w:szCs w:val="24"/>
              </w:rPr>
            </w:pPr>
            <w:r w:rsidRPr="006D3B5A">
              <w:rPr>
                <w:szCs w:val="24"/>
              </w:rPr>
              <w:t>Address</w:t>
            </w:r>
          </w:p>
          <w:p w14:paraId="1CD854A8" w14:textId="77777777" w:rsidR="00705C11" w:rsidRPr="006D3B5A" w:rsidRDefault="00705C11" w:rsidP="00705C11">
            <w:pPr>
              <w:numPr>
                <w:ilvl w:val="0"/>
                <w:numId w:val="20"/>
              </w:numPr>
              <w:tabs>
                <w:tab w:val="clear" w:pos="720"/>
                <w:tab w:val="num" w:pos="72"/>
              </w:tabs>
              <w:ind w:left="432"/>
              <w:jc w:val="both"/>
              <w:rPr>
                <w:szCs w:val="24"/>
              </w:rPr>
            </w:pPr>
            <w:r w:rsidRPr="006D3B5A">
              <w:rPr>
                <w:szCs w:val="24"/>
              </w:rPr>
              <w:t>Phone Number</w:t>
            </w:r>
          </w:p>
          <w:p w14:paraId="3234676E" w14:textId="77777777" w:rsidR="00705C11" w:rsidRPr="006D3B5A" w:rsidRDefault="00705C11" w:rsidP="00705C11">
            <w:pPr>
              <w:numPr>
                <w:ilvl w:val="0"/>
                <w:numId w:val="20"/>
              </w:numPr>
              <w:tabs>
                <w:tab w:val="clear" w:pos="720"/>
                <w:tab w:val="num" w:pos="72"/>
              </w:tabs>
              <w:ind w:left="432"/>
              <w:jc w:val="both"/>
              <w:rPr>
                <w:szCs w:val="24"/>
              </w:rPr>
            </w:pPr>
            <w:r w:rsidRPr="006D3B5A">
              <w:rPr>
                <w:szCs w:val="24"/>
              </w:rPr>
              <w:t>Fax</w:t>
            </w:r>
          </w:p>
          <w:p w14:paraId="1F70BBDB" w14:textId="77777777" w:rsidR="00705C11" w:rsidRPr="006D3B5A" w:rsidRDefault="00705C11" w:rsidP="00705C11">
            <w:pPr>
              <w:numPr>
                <w:ilvl w:val="0"/>
                <w:numId w:val="20"/>
              </w:numPr>
              <w:tabs>
                <w:tab w:val="clear" w:pos="720"/>
                <w:tab w:val="num" w:pos="72"/>
              </w:tabs>
              <w:ind w:left="432"/>
              <w:jc w:val="both"/>
              <w:rPr>
                <w:szCs w:val="24"/>
              </w:rPr>
            </w:pPr>
            <w:r w:rsidRPr="006D3B5A">
              <w:rPr>
                <w:szCs w:val="24"/>
              </w:rPr>
              <w:t>Email</w:t>
            </w:r>
          </w:p>
        </w:tc>
        <w:tc>
          <w:tcPr>
            <w:tcW w:w="5220" w:type="dxa"/>
          </w:tcPr>
          <w:p w14:paraId="42E392AE" w14:textId="77777777" w:rsidR="00C84D8F" w:rsidRPr="006D3B5A" w:rsidRDefault="00C84D8F" w:rsidP="00BC5B62">
            <w:pPr>
              <w:jc w:val="both"/>
              <w:rPr>
                <w:szCs w:val="24"/>
              </w:rPr>
            </w:pPr>
          </w:p>
        </w:tc>
      </w:tr>
      <w:tr w:rsidR="00A1535C" w:rsidRPr="006D3B5A" w14:paraId="344DBEF7" w14:textId="77777777" w:rsidTr="00E9547B">
        <w:tc>
          <w:tcPr>
            <w:tcW w:w="5220" w:type="dxa"/>
          </w:tcPr>
          <w:p w14:paraId="354B7A39" w14:textId="77777777" w:rsidR="00A1535C" w:rsidRPr="006D3B5A" w:rsidRDefault="00A1535C" w:rsidP="00B8356B">
            <w:pPr>
              <w:jc w:val="both"/>
              <w:rPr>
                <w:szCs w:val="24"/>
              </w:rPr>
            </w:pPr>
            <w:r w:rsidRPr="006D3B5A">
              <w:rPr>
                <w:szCs w:val="24"/>
              </w:rPr>
              <w:t>Provide a list of all affiliated companies, including holding companies, subsidiaries or predecessor companies presently or in the last four years engaged in selling RECs or developing power supply projects.</w:t>
            </w:r>
          </w:p>
        </w:tc>
        <w:tc>
          <w:tcPr>
            <w:tcW w:w="5220" w:type="dxa"/>
          </w:tcPr>
          <w:p w14:paraId="2B9CAAB5" w14:textId="77777777" w:rsidR="00A1535C" w:rsidRPr="006D3B5A" w:rsidRDefault="00A1535C" w:rsidP="00BC5B62">
            <w:pPr>
              <w:jc w:val="both"/>
              <w:rPr>
                <w:szCs w:val="24"/>
              </w:rPr>
            </w:pPr>
          </w:p>
        </w:tc>
      </w:tr>
      <w:tr w:rsidR="00A1535C" w:rsidRPr="006D3B5A" w14:paraId="68F2BEB1" w14:textId="77777777" w:rsidTr="00E9547B">
        <w:tc>
          <w:tcPr>
            <w:tcW w:w="5220" w:type="dxa"/>
          </w:tcPr>
          <w:p w14:paraId="25A3E213" w14:textId="77777777" w:rsidR="00A1535C" w:rsidRPr="006D3B5A" w:rsidRDefault="00A1535C" w:rsidP="00B8356B">
            <w:pPr>
              <w:jc w:val="both"/>
              <w:rPr>
                <w:szCs w:val="24"/>
              </w:rPr>
            </w:pPr>
            <w:r w:rsidRPr="006D3B5A">
              <w:rPr>
                <w:szCs w:val="24"/>
              </w:rPr>
              <w:t xml:space="preserve">List all lawsuits, regulatory proceedings, or arbitration in which the </w:t>
            </w:r>
            <w:r w:rsidR="00721842" w:rsidRPr="006D3B5A">
              <w:rPr>
                <w:szCs w:val="24"/>
              </w:rPr>
              <w:t>Proposer</w:t>
            </w:r>
            <w:r w:rsidR="00F8159D" w:rsidRPr="006D3B5A">
              <w:rPr>
                <w:szCs w:val="24"/>
              </w:rPr>
              <w:t>’s</w:t>
            </w:r>
            <w:r w:rsidRPr="006D3B5A">
              <w:rPr>
                <w:szCs w:val="24"/>
              </w:rPr>
              <w:t xml:space="preserve"> or its affiliates or predecessors have been or are engaged that could affect </w:t>
            </w:r>
            <w:r w:rsidR="00721842" w:rsidRPr="006D3B5A">
              <w:rPr>
                <w:szCs w:val="24"/>
              </w:rPr>
              <w:t>Proposer’s</w:t>
            </w:r>
            <w:r w:rsidRPr="006D3B5A">
              <w:rPr>
                <w:szCs w:val="24"/>
              </w:rPr>
              <w:t xml:space="preserve"> performance of its proposal or that is or was related to a renewable energy auction or request for proposals.  Identify the parties involved in such lawsuits, proceedings, or arbitration, and the resolution or present status of such matters.</w:t>
            </w:r>
          </w:p>
        </w:tc>
        <w:tc>
          <w:tcPr>
            <w:tcW w:w="5220" w:type="dxa"/>
          </w:tcPr>
          <w:p w14:paraId="1B24AC4D" w14:textId="77777777" w:rsidR="00A1535C" w:rsidRPr="006D3B5A" w:rsidRDefault="00A1535C" w:rsidP="00BC5B62">
            <w:pPr>
              <w:jc w:val="both"/>
              <w:rPr>
                <w:szCs w:val="24"/>
              </w:rPr>
            </w:pPr>
          </w:p>
        </w:tc>
      </w:tr>
      <w:tr w:rsidR="00A1535C" w:rsidRPr="006D3B5A" w14:paraId="516263EB" w14:textId="77777777" w:rsidTr="00E9547B">
        <w:tc>
          <w:tcPr>
            <w:tcW w:w="5220" w:type="dxa"/>
          </w:tcPr>
          <w:p w14:paraId="438A7965" w14:textId="77777777" w:rsidR="00A1535C" w:rsidRPr="006D3B5A" w:rsidRDefault="00A1535C" w:rsidP="00B8356B">
            <w:pPr>
              <w:jc w:val="both"/>
              <w:rPr>
                <w:szCs w:val="24"/>
              </w:rPr>
            </w:pPr>
            <w:r w:rsidRPr="006D3B5A">
              <w:rPr>
                <w:szCs w:val="24"/>
              </w:rPr>
              <w:t xml:space="preserve">Other Information:  provide any and all information that could impact </w:t>
            </w:r>
            <w:r w:rsidR="00721842" w:rsidRPr="006D3B5A">
              <w:rPr>
                <w:szCs w:val="24"/>
              </w:rPr>
              <w:t xml:space="preserve">Proposer’s </w:t>
            </w:r>
            <w:r w:rsidRPr="006D3B5A">
              <w:rPr>
                <w:szCs w:val="24"/>
              </w:rPr>
              <w:t xml:space="preserve">proposal.  </w:t>
            </w:r>
          </w:p>
          <w:p w14:paraId="32600384" w14:textId="77777777" w:rsidR="00A1535C" w:rsidRPr="006D3B5A" w:rsidRDefault="00A1535C" w:rsidP="00B8356B">
            <w:pPr>
              <w:jc w:val="both"/>
              <w:rPr>
                <w:szCs w:val="24"/>
              </w:rPr>
            </w:pPr>
          </w:p>
          <w:p w14:paraId="2873A10B" w14:textId="77777777" w:rsidR="00A1535C" w:rsidRPr="006D3B5A" w:rsidRDefault="00A1535C" w:rsidP="00B8356B">
            <w:pPr>
              <w:jc w:val="both"/>
              <w:rPr>
                <w:szCs w:val="24"/>
              </w:rPr>
            </w:pPr>
          </w:p>
        </w:tc>
        <w:tc>
          <w:tcPr>
            <w:tcW w:w="5220" w:type="dxa"/>
          </w:tcPr>
          <w:p w14:paraId="76F5DE69" w14:textId="77777777" w:rsidR="00A1535C" w:rsidRPr="006D3B5A" w:rsidRDefault="00A1535C" w:rsidP="00BC5B62">
            <w:pPr>
              <w:jc w:val="both"/>
              <w:rPr>
                <w:szCs w:val="24"/>
              </w:rPr>
            </w:pPr>
          </w:p>
        </w:tc>
      </w:tr>
    </w:tbl>
    <w:p w14:paraId="46A01F4A" w14:textId="77777777" w:rsidR="00621897" w:rsidRPr="006D3B5A" w:rsidRDefault="00621897" w:rsidP="00621897">
      <w:pPr>
        <w:pStyle w:val="ListParagraph"/>
        <w:ind w:left="0"/>
        <w:rPr>
          <w:b/>
        </w:rPr>
      </w:pPr>
    </w:p>
    <w:p w14:paraId="07DD2976" w14:textId="77777777" w:rsidR="00D0088B" w:rsidRPr="006D3B5A" w:rsidRDefault="00B01627" w:rsidP="00B01627">
      <w:pPr>
        <w:pStyle w:val="ListParagraph"/>
        <w:numPr>
          <w:ilvl w:val="0"/>
          <w:numId w:val="25"/>
        </w:numPr>
        <w:rPr>
          <w:b/>
        </w:rPr>
      </w:pPr>
      <w:r w:rsidRPr="006D3B5A">
        <w:rPr>
          <w:b/>
        </w:rPr>
        <w:t xml:space="preserve">Confirmation of PSA and </w:t>
      </w:r>
      <w:r w:rsidR="0051123A" w:rsidRPr="006D3B5A">
        <w:rPr>
          <w:b/>
        </w:rPr>
        <w:t xml:space="preserve">Statement of </w:t>
      </w:r>
      <w:r w:rsidR="00D0088B" w:rsidRPr="006D3B5A">
        <w:rPr>
          <w:b/>
        </w:rPr>
        <w:t>REC</w:t>
      </w:r>
      <w:r w:rsidR="0051123A" w:rsidRPr="006D3B5A">
        <w:rPr>
          <w:b/>
        </w:rPr>
        <w:t xml:space="preserve"> Compliance</w:t>
      </w:r>
    </w:p>
    <w:p w14:paraId="4A8C4399" w14:textId="77777777" w:rsidR="00D0088B" w:rsidRPr="006D3B5A" w:rsidRDefault="00D0088B" w:rsidP="00CE5A06">
      <w:pPr>
        <w:pStyle w:val="ListParagraph"/>
        <w:ind w:left="360"/>
        <w:rPr>
          <w:b/>
        </w:rPr>
      </w:pPr>
    </w:p>
    <w:p w14:paraId="020A131C" w14:textId="77777777" w:rsidR="00B01627" w:rsidRPr="006D3B5A" w:rsidRDefault="00B01627" w:rsidP="00B01627">
      <w:pPr>
        <w:pStyle w:val="CM19"/>
        <w:spacing w:after="0" w:line="276" w:lineRule="atLeast"/>
        <w:jc w:val="both"/>
        <w:rPr>
          <w:bCs/>
          <w:szCs w:val="28"/>
        </w:rPr>
      </w:pPr>
      <w:r w:rsidRPr="006D3B5A">
        <w:rPr>
          <w:bCs/>
          <w:szCs w:val="28"/>
        </w:rPr>
        <w:t xml:space="preserve">Proposer certifies that if its Proposal is selected as a winning Proposal in this RFP it will provide, upon notification of selection and within </w:t>
      </w:r>
      <w:r w:rsidR="00831ED4" w:rsidRPr="006D3B5A">
        <w:rPr>
          <w:bCs/>
          <w:szCs w:val="28"/>
        </w:rPr>
        <w:t>3</w:t>
      </w:r>
      <w:r w:rsidRPr="006D3B5A">
        <w:rPr>
          <w:bCs/>
          <w:szCs w:val="28"/>
        </w:rPr>
        <w:t xml:space="preserve"> business day</w:t>
      </w:r>
      <w:r w:rsidR="00831ED4" w:rsidRPr="006D3B5A">
        <w:rPr>
          <w:bCs/>
          <w:szCs w:val="28"/>
        </w:rPr>
        <w:t>s</w:t>
      </w:r>
      <w:r w:rsidRPr="006D3B5A">
        <w:rPr>
          <w:bCs/>
          <w:szCs w:val="28"/>
        </w:rPr>
        <w:t xml:space="preserve">, an executed Purchase and Sale Agreement for Firm Renewable Energy Credits </w:t>
      </w:r>
      <w:r w:rsidR="004D319A" w:rsidRPr="006D3B5A">
        <w:rPr>
          <w:bCs/>
          <w:szCs w:val="28"/>
        </w:rPr>
        <w:t xml:space="preserve">(“PSA”) </w:t>
      </w:r>
      <w:r w:rsidRPr="006D3B5A">
        <w:rPr>
          <w:bCs/>
          <w:szCs w:val="28"/>
        </w:rPr>
        <w:t xml:space="preserve">in PDF format via email.  Failure to execute the </w:t>
      </w:r>
      <w:r w:rsidR="004D319A" w:rsidRPr="006D3B5A">
        <w:rPr>
          <w:bCs/>
          <w:szCs w:val="28"/>
        </w:rPr>
        <w:t>PSA</w:t>
      </w:r>
      <w:r w:rsidRPr="006D3B5A">
        <w:rPr>
          <w:bCs/>
          <w:szCs w:val="28"/>
        </w:rPr>
        <w:t>, if selected, will result in disqualification of the proposal.</w:t>
      </w:r>
    </w:p>
    <w:p w14:paraId="578BDA6F" w14:textId="77777777" w:rsidR="00B01627" w:rsidRPr="006D3B5A" w:rsidRDefault="00B01627" w:rsidP="00CE5A06">
      <w:pPr>
        <w:pStyle w:val="ListParagraph"/>
        <w:ind w:left="360"/>
        <w:rPr>
          <w:b/>
        </w:rPr>
      </w:pPr>
    </w:p>
    <w:p w14:paraId="2B47B62F" w14:textId="77777777" w:rsidR="00D0088B" w:rsidRPr="006D3B5A" w:rsidRDefault="00C57167" w:rsidP="00CD3F4D">
      <w:pPr>
        <w:pStyle w:val="ListParagraph"/>
        <w:ind w:left="0"/>
        <w:jc w:val="both"/>
        <w:rPr>
          <w:b/>
        </w:rPr>
      </w:pPr>
      <w:r w:rsidRPr="006D3B5A">
        <w:rPr>
          <w:b/>
        </w:rPr>
        <w:t>In compliance with Section 2 of the RFP, t</w:t>
      </w:r>
      <w:r w:rsidR="00D0088B" w:rsidRPr="006D3B5A">
        <w:rPr>
          <w:b/>
        </w:rPr>
        <w:t>he Proposer certifies that all RECs</w:t>
      </w:r>
      <w:r w:rsidR="005B16E6" w:rsidRPr="006D3B5A">
        <w:rPr>
          <w:b/>
        </w:rPr>
        <w:t xml:space="preserve"> (inclusive of solar and non-solar RECs)</w:t>
      </w:r>
      <w:r w:rsidR="00D0088B" w:rsidRPr="006D3B5A">
        <w:rPr>
          <w:b/>
        </w:rPr>
        <w:t xml:space="preserve"> set forth in this Proposal:</w:t>
      </w:r>
    </w:p>
    <w:p w14:paraId="7924FC17" w14:textId="77777777" w:rsidR="00C57167" w:rsidRPr="006D3B5A" w:rsidRDefault="00C57167" w:rsidP="00CD3F4D">
      <w:pPr>
        <w:pStyle w:val="ListParagraph"/>
        <w:numPr>
          <w:ilvl w:val="0"/>
          <w:numId w:val="23"/>
        </w:numPr>
        <w:jc w:val="both"/>
        <w:rPr>
          <w:rFonts w:eastAsia="Calibri"/>
          <w:color w:val="000000"/>
          <w:szCs w:val="24"/>
        </w:rPr>
      </w:pPr>
      <w:r w:rsidRPr="006D3B5A">
        <w:rPr>
          <w:rFonts w:eastAsia="Calibri"/>
          <w:color w:val="000000"/>
          <w:szCs w:val="24"/>
        </w:rPr>
        <w:t xml:space="preserve">Are or have been derived from Eligible Resources; </w:t>
      </w:r>
    </w:p>
    <w:p w14:paraId="1AE80873" w14:textId="5759D7DD" w:rsidR="00C57167" w:rsidRPr="006D3B5A" w:rsidRDefault="00C57167" w:rsidP="00CD3F4D">
      <w:pPr>
        <w:pStyle w:val="ListParagraph"/>
        <w:numPr>
          <w:ilvl w:val="0"/>
          <w:numId w:val="23"/>
        </w:numPr>
        <w:jc w:val="both"/>
        <w:rPr>
          <w:rFonts w:eastAsia="Calibri"/>
          <w:szCs w:val="24"/>
        </w:rPr>
      </w:pPr>
      <w:r w:rsidRPr="006D3B5A">
        <w:rPr>
          <w:rFonts w:eastAsia="Calibri"/>
          <w:color w:val="000000"/>
          <w:szCs w:val="24"/>
        </w:rPr>
        <w:t xml:space="preserve">Are or have been generated no earlier than </w:t>
      </w:r>
      <w:r w:rsidRPr="006D3B5A">
        <w:rPr>
          <w:rFonts w:eastAsia="Calibri"/>
          <w:szCs w:val="24"/>
        </w:rPr>
        <w:t xml:space="preserve">January 1, </w:t>
      </w:r>
      <w:proofErr w:type="gramStart"/>
      <w:r w:rsidR="00A62100" w:rsidRPr="006D3B5A">
        <w:rPr>
          <w:rFonts w:eastAsia="Calibri"/>
          <w:szCs w:val="24"/>
        </w:rPr>
        <w:t>20</w:t>
      </w:r>
      <w:r w:rsidR="00464958" w:rsidRPr="006D3B5A">
        <w:rPr>
          <w:rFonts w:eastAsia="Calibri"/>
          <w:szCs w:val="24"/>
        </w:rPr>
        <w:t>2</w:t>
      </w:r>
      <w:r w:rsidR="009E145E" w:rsidRPr="006D3B5A">
        <w:rPr>
          <w:rFonts w:eastAsia="Calibri"/>
          <w:szCs w:val="24"/>
        </w:rPr>
        <w:t>3</w:t>
      </w:r>
      <w:proofErr w:type="gramEnd"/>
      <w:r w:rsidR="00A62100" w:rsidRPr="006D3B5A">
        <w:rPr>
          <w:rFonts w:eastAsia="Calibri"/>
          <w:szCs w:val="24"/>
        </w:rPr>
        <w:t xml:space="preserve"> </w:t>
      </w:r>
      <w:r w:rsidRPr="006D3B5A">
        <w:rPr>
          <w:rFonts w:eastAsia="Calibri"/>
          <w:szCs w:val="24"/>
        </w:rPr>
        <w:t xml:space="preserve">and no later than December 31, </w:t>
      </w:r>
      <w:proofErr w:type="gramStart"/>
      <w:r w:rsidR="00E84B5A" w:rsidRPr="006D3B5A">
        <w:rPr>
          <w:rFonts w:eastAsia="Calibri"/>
          <w:szCs w:val="24"/>
        </w:rPr>
        <w:t>20</w:t>
      </w:r>
      <w:r w:rsidR="00464958" w:rsidRPr="006D3B5A">
        <w:rPr>
          <w:rFonts w:eastAsia="Calibri"/>
          <w:szCs w:val="24"/>
        </w:rPr>
        <w:t>2</w:t>
      </w:r>
      <w:r w:rsidR="009E145E" w:rsidRPr="006D3B5A">
        <w:rPr>
          <w:rFonts w:eastAsia="Calibri"/>
          <w:szCs w:val="24"/>
        </w:rPr>
        <w:t>5</w:t>
      </w:r>
      <w:r w:rsidRPr="006D3B5A">
        <w:rPr>
          <w:rFonts w:eastAsia="Calibri"/>
          <w:szCs w:val="24"/>
        </w:rPr>
        <w:t>;</w:t>
      </w:r>
      <w:proofErr w:type="gramEnd"/>
    </w:p>
    <w:p w14:paraId="5298F4A0" w14:textId="77777777" w:rsidR="00CD6ED0" w:rsidRPr="006D3B5A" w:rsidRDefault="00CD6ED0" w:rsidP="00CD3F4D">
      <w:pPr>
        <w:pStyle w:val="ListParagraph"/>
        <w:numPr>
          <w:ilvl w:val="0"/>
          <w:numId w:val="23"/>
        </w:numPr>
        <w:jc w:val="both"/>
        <w:rPr>
          <w:rFonts w:eastAsia="Calibri"/>
          <w:szCs w:val="24"/>
        </w:rPr>
      </w:pPr>
      <w:r w:rsidRPr="006D3B5A">
        <w:rPr>
          <w:szCs w:val="24"/>
        </w:rPr>
        <w:t>Are firm and not unit contingent;</w:t>
      </w:r>
    </w:p>
    <w:p w14:paraId="50ED7797" w14:textId="77777777" w:rsidR="008B426C" w:rsidRPr="006D3B5A" w:rsidRDefault="00C57167" w:rsidP="00CD3F4D">
      <w:pPr>
        <w:pStyle w:val="ListParagraph"/>
        <w:numPr>
          <w:ilvl w:val="0"/>
          <w:numId w:val="23"/>
        </w:numPr>
        <w:jc w:val="both"/>
        <w:rPr>
          <w:rFonts w:eastAsia="Calibri"/>
          <w:szCs w:val="24"/>
        </w:rPr>
      </w:pPr>
      <w:r w:rsidRPr="006D3B5A">
        <w:rPr>
          <w:rFonts w:eastAsia="Calibri"/>
          <w:szCs w:val="24"/>
        </w:rPr>
        <w:t xml:space="preserve">Are consistent with any and all applicable Ohio laws, rules and regulations, including without limitation, rules and regulations promulgated by the PUCO; </w:t>
      </w:r>
    </w:p>
    <w:p w14:paraId="4111B10D" w14:textId="72F878A1" w:rsidR="00C57167" w:rsidRPr="006D3B5A" w:rsidRDefault="00C57167" w:rsidP="00CD3F4D">
      <w:pPr>
        <w:pStyle w:val="ListParagraph"/>
        <w:numPr>
          <w:ilvl w:val="0"/>
          <w:numId w:val="23"/>
        </w:numPr>
        <w:jc w:val="both"/>
        <w:rPr>
          <w:rFonts w:eastAsia="Calibri"/>
          <w:szCs w:val="24"/>
        </w:rPr>
      </w:pPr>
      <w:r w:rsidRPr="006D3B5A">
        <w:rPr>
          <w:rFonts w:eastAsia="Calibri"/>
          <w:szCs w:val="24"/>
        </w:rPr>
        <w:t xml:space="preserve">Should they be selected under this RFP and pursuant to the terms of the PSA, will be Delivered to FirstEnergy Ohio Utilities no later than February </w:t>
      </w:r>
      <w:r w:rsidR="00CD3F4D" w:rsidRPr="006D3B5A">
        <w:rPr>
          <w:rFonts w:eastAsia="Calibri"/>
          <w:szCs w:val="24"/>
        </w:rPr>
        <w:t>1</w:t>
      </w:r>
      <w:r w:rsidR="009E145E" w:rsidRPr="006D3B5A">
        <w:rPr>
          <w:rFonts w:eastAsia="Calibri"/>
          <w:szCs w:val="24"/>
        </w:rPr>
        <w:t>6</w:t>
      </w:r>
      <w:r w:rsidRPr="006D3B5A">
        <w:rPr>
          <w:rFonts w:eastAsia="Calibri"/>
          <w:szCs w:val="24"/>
        </w:rPr>
        <w:t xml:space="preserve">, </w:t>
      </w:r>
      <w:proofErr w:type="gramStart"/>
      <w:r w:rsidR="00CD3F4D" w:rsidRPr="006D3B5A">
        <w:rPr>
          <w:rFonts w:eastAsia="Calibri"/>
          <w:szCs w:val="24"/>
        </w:rPr>
        <w:t>202</w:t>
      </w:r>
      <w:r w:rsidR="009E145E" w:rsidRPr="006D3B5A">
        <w:rPr>
          <w:rFonts w:eastAsia="Calibri"/>
          <w:szCs w:val="24"/>
        </w:rPr>
        <w:t>6</w:t>
      </w:r>
      <w:proofErr w:type="gramEnd"/>
      <w:r w:rsidR="00CD3F4D" w:rsidRPr="006D3B5A">
        <w:rPr>
          <w:rFonts w:eastAsia="Calibri"/>
          <w:szCs w:val="24"/>
        </w:rPr>
        <w:t xml:space="preserve"> </w:t>
      </w:r>
      <w:r w:rsidRPr="006D3B5A">
        <w:rPr>
          <w:rFonts w:eastAsia="Calibri"/>
          <w:szCs w:val="24"/>
        </w:rPr>
        <w:t xml:space="preserve">via the </w:t>
      </w:r>
      <w:r w:rsidR="008B426C" w:rsidRPr="006D3B5A">
        <w:t>GATS Tracking System</w:t>
      </w:r>
      <w:r w:rsidRPr="006D3B5A">
        <w:rPr>
          <w:rFonts w:eastAsia="Calibri"/>
          <w:szCs w:val="24"/>
        </w:rPr>
        <w:t>; and</w:t>
      </w:r>
    </w:p>
    <w:p w14:paraId="5EC2075A" w14:textId="77777777" w:rsidR="00C57167" w:rsidRPr="006D3B5A" w:rsidRDefault="005257CC" w:rsidP="00CD3F4D">
      <w:pPr>
        <w:pStyle w:val="ListParagraph"/>
        <w:numPr>
          <w:ilvl w:val="0"/>
          <w:numId w:val="23"/>
        </w:numPr>
        <w:jc w:val="both"/>
        <w:rPr>
          <w:rFonts w:eastAsia="Calibri"/>
          <w:color w:val="000000"/>
          <w:szCs w:val="24"/>
        </w:rPr>
      </w:pPr>
      <w:r w:rsidRPr="006D3B5A">
        <w:rPr>
          <w:rFonts w:eastAsia="Calibri"/>
          <w:color w:val="000000"/>
          <w:szCs w:val="24"/>
        </w:rPr>
        <w:t>Once Delivered, RECs must become the sole property of FirstEnergy Ohio Utilities</w:t>
      </w:r>
      <w:r w:rsidR="00C57167" w:rsidRPr="006D3B5A">
        <w:rPr>
          <w:rFonts w:eastAsia="Calibri"/>
          <w:color w:val="000000"/>
          <w:szCs w:val="24"/>
        </w:rPr>
        <w:t>.</w:t>
      </w:r>
    </w:p>
    <w:p w14:paraId="54A0FA69" w14:textId="77777777" w:rsidR="0051123A" w:rsidRPr="006D3B5A" w:rsidRDefault="0051123A" w:rsidP="00CE5A06">
      <w:pPr>
        <w:pStyle w:val="ListParagraph"/>
        <w:rPr>
          <w:b/>
        </w:rPr>
      </w:pPr>
    </w:p>
    <w:p w14:paraId="3EB36B81" w14:textId="77777777" w:rsidR="00D0088B" w:rsidRPr="006D3B5A" w:rsidRDefault="00D0088B" w:rsidP="00D0088B">
      <w:pPr>
        <w:pStyle w:val="Default"/>
        <w:rPr>
          <w:b/>
          <w:bCs/>
          <w:color w:val="auto"/>
        </w:rPr>
      </w:pPr>
      <w:r w:rsidRPr="006D3B5A">
        <w:rPr>
          <w:b/>
          <w:bCs/>
          <w:color w:val="auto"/>
        </w:rPr>
        <w:t xml:space="preserve">Proposer (company name) </w:t>
      </w:r>
      <w:r w:rsidRPr="006D3B5A">
        <w:rPr>
          <w:b/>
          <w:bCs/>
          <w:color w:val="auto"/>
        </w:rPr>
        <w:tab/>
      </w:r>
      <w:r w:rsidRPr="006D3B5A">
        <w:rPr>
          <w:b/>
          <w:bCs/>
          <w:color w:val="auto"/>
        </w:rPr>
        <w:tab/>
      </w:r>
      <w:r w:rsidRPr="006D3B5A">
        <w:rPr>
          <w:b/>
          <w:bCs/>
          <w:color w:val="auto"/>
        </w:rPr>
        <w:tab/>
        <w:t>________________________________________</w:t>
      </w:r>
    </w:p>
    <w:p w14:paraId="04301A25" w14:textId="77777777" w:rsidR="00D0088B" w:rsidRPr="006D3B5A" w:rsidRDefault="00D0088B" w:rsidP="00D0088B">
      <w:pPr>
        <w:pStyle w:val="CM19"/>
        <w:spacing w:after="0" w:line="276" w:lineRule="atLeast"/>
        <w:rPr>
          <w:b/>
          <w:bCs/>
        </w:rPr>
      </w:pPr>
    </w:p>
    <w:p w14:paraId="4467AE98" w14:textId="77777777" w:rsidR="00D0088B" w:rsidRPr="006D3B5A" w:rsidRDefault="00D0088B" w:rsidP="00D0088B">
      <w:pPr>
        <w:pStyle w:val="CM19"/>
        <w:spacing w:after="0" w:line="276" w:lineRule="atLeast"/>
        <w:rPr>
          <w:b/>
          <w:bCs/>
        </w:rPr>
      </w:pPr>
      <w:r w:rsidRPr="006D3B5A">
        <w:rPr>
          <w:b/>
          <w:bCs/>
        </w:rPr>
        <w:t xml:space="preserve">Authorized Representative Signature </w:t>
      </w:r>
      <w:r w:rsidRPr="006D3B5A">
        <w:rPr>
          <w:b/>
          <w:bCs/>
        </w:rPr>
        <w:tab/>
        <w:t>________________________________________</w:t>
      </w:r>
    </w:p>
    <w:p w14:paraId="58A1DD0D" w14:textId="77777777" w:rsidR="00D0088B" w:rsidRPr="006D3B5A" w:rsidRDefault="00D0088B" w:rsidP="00D0088B">
      <w:pPr>
        <w:pStyle w:val="Default"/>
      </w:pPr>
    </w:p>
    <w:p w14:paraId="54AA21C6" w14:textId="77777777" w:rsidR="00D0088B" w:rsidRPr="006D3B5A" w:rsidRDefault="00D0088B" w:rsidP="00D0088B">
      <w:pPr>
        <w:pStyle w:val="Default"/>
        <w:rPr>
          <w:b/>
          <w:bCs/>
        </w:rPr>
      </w:pPr>
      <w:r w:rsidRPr="006D3B5A">
        <w:rPr>
          <w:b/>
        </w:rPr>
        <w:t xml:space="preserve">Name of Authorized Representative (Print): </w:t>
      </w:r>
      <w:r w:rsidRPr="006D3B5A">
        <w:rPr>
          <w:b/>
          <w:bCs/>
        </w:rPr>
        <w:t>______________________________________</w:t>
      </w:r>
    </w:p>
    <w:p w14:paraId="1DDE91E8" w14:textId="77777777" w:rsidR="00D0088B" w:rsidRPr="006D3B5A" w:rsidRDefault="00D0088B" w:rsidP="00D0088B">
      <w:pPr>
        <w:pStyle w:val="Default"/>
        <w:rPr>
          <w:b/>
          <w:bCs/>
        </w:rPr>
      </w:pPr>
    </w:p>
    <w:p w14:paraId="7E90371C" w14:textId="77777777" w:rsidR="00D0088B" w:rsidRPr="006D3B5A" w:rsidRDefault="00D0088B" w:rsidP="00D0088B">
      <w:pPr>
        <w:pStyle w:val="Default"/>
      </w:pPr>
      <w:r w:rsidRPr="006D3B5A">
        <w:rPr>
          <w:b/>
        </w:rPr>
        <w:t>Title of Authorized Representative:</w:t>
      </w:r>
      <w:r w:rsidRPr="006D3B5A">
        <w:tab/>
      </w:r>
      <w:r w:rsidRPr="006D3B5A">
        <w:rPr>
          <w:b/>
          <w:bCs/>
        </w:rPr>
        <w:t>________________________________________</w:t>
      </w:r>
    </w:p>
    <w:p w14:paraId="7D9F3876" w14:textId="77777777" w:rsidR="00D0088B" w:rsidRPr="006D3B5A" w:rsidRDefault="00D0088B" w:rsidP="00D0088B">
      <w:pPr>
        <w:pStyle w:val="Default"/>
      </w:pPr>
    </w:p>
    <w:p w14:paraId="6045FA7B" w14:textId="77777777" w:rsidR="00D0088B" w:rsidRPr="006D3B5A" w:rsidRDefault="00D0088B" w:rsidP="00D0088B">
      <w:pPr>
        <w:pStyle w:val="CM19"/>
        <w:spacing w:after="0" w:line="276" w:lineRule="atLeast"/>
        <w:rPr>
          <w:rFonts w:ascii="Palatino Linotype" w:hAnsi="Palatino Linotype"/>
        </w:rPr>
      </w:pPr>
      <w:r w:rsidRPr="006D3B5A">
        <w:rPr>
          <w:b/>
          <w:bCs/>
        </w:rPr>
        <w:t>Date</w:t>
      </w:r>
      <w:r w:rsidRPr="006D3B5A">
        <w:rPr>
          <w:b/>
          <w:bCs/>
        </w:rPr>
        <w:tab/>
      </w:r>
      <w:r w:rsidRPr="006D3B5A">
        <w:rPr>
          <w:b/>
          <w:bCs/>
        </w:rPr>
        <w:tab/>
      </w:r>
      <w:r w:rsidRPr="006D3B5A">
        <w:rPr>
          <w:b/>
          <w:bCs/>
        </w:rPr>
        <w:tab/>
      </w:r>
      <w:r w:rsidRPr="006D3B5A">
        <w:rPr>
          <w:b/>
          <w:bCs/>
        </w:rPr>
        <w:tab/>
      </w:r>
      <w:r w:rsidRPr="006D3B5A">
        <w:rPr>
          <w:b/>
          <w:bCs/>
        </w:rPr>
        <w:tab/>
      </w:r>
      <w:r w:rsidRPr="006D3B5A">
        <w:rPr>
          <w:b/>
          <w:bCs/>
        </w:rPr>
        <w:tab/>
        <w:t>___________________</w:t>
      </w:r>
      <w:r w:rsidR="00584092" w:rsidRPr="006D3B5A">
        <w:rPr>
          <w:b/>
          <w:bCs/>
        </w:rPr>
        <w:t>_____________________</w:t>
      </w:r>
    </w:p>
    <w:p w14:paraId="77A72502" w14:textId="77777777" w:rsidR="00700493" w:rsidRPr="006D3B5A" w:rsidRDefault="00700493" w:rsidP="00B01627">
      <w:pPr>
        <w:pStyle w:val="ListParagraph"/>
        <w:ind w:left="0"/>
        <w:rPr>
          <w:b/>
        </w:rPr>
      </w:pPr>
    </w:p>
    <w:p w14:paraId="6243C63F" w14:textId="77777777" w:rsidR="00247049" w:rsidRPr="006D3B5A" w:rsidRDefault="00247049" w:rsidP="00B01627">
      <w:pPr>
        <w:pStyle w:val="ListParagraph"/>
        <w:ind w:left="0"/>
        <w:rPr>
          <w:b/>
        </w:rPr>
      </w:pPr>
    </w:p>
    <w:p w14:paraId="5D1936ED" w14:textId="77777777" w:rsidR="00247049" w:rsidRPr="00654C40" w:rsidRDefault="00277FF4" w:rsidP="00277FF4">
      <w:pPr>
        <w:pStyle w:val="ListParagraph"/>
        <w:ind w:left="0"/>
        <w:rPr>
          <w:b/>
          <w:i/>
        </w:rPr>
      </w:pPr>
      <w:r w:rsidRPr="006D3B5A">
        <w:rPr>
          <w:rFonts w:ascii="Verdana" w:hAnsi="Verdana"/>
          <w:i/>
          <w:iCs/>
          <w:color w:val="000000"/>
          <w:sz w:val="20"/>
          <w:szCs w:val="20"/>
        </w:rPr>
        <w:t xml:space="preserve">Please </w:t>
      </w:r>
      <w:r w:rsidR="007860AB" w:rsidRPr="006D3B5A">
        <w:rPr>
          <w:rFonts w:ascii="Verdana" w:hAnsi="Verdana"/>
          <w:i/>
          <w:iCs/>
          <w:color w:val="000000"/>
          <w:sz w:val="20"/>
          <w:szCs w:val="20"/>
        </w:rPr>
        <w:t xml:space="preserve">submit this completed and </w:t>
      </w:r>
      <w:r w:rsidRPr="006D3B5A">
        <w:rPr>
          <w:rFonts w:ascii="Verdana" w:hAnsi="Verdana"/>
          <w:i/>
          <w:iCs/>
          <w:color w:val="000000"/>
          <w:sz w:val="20"/>
          <w:szCs w:val="20"/>
        </w:rPr>
        <w:t xml:space="preserve">signed </w:t>
      </w:r>
      <w:r w:rsidR="007860AB" w:rsidRPr="006D3B5A">
        <w:rPr>
          <w:rFonts w:ascii="Verdana" w:hAnsi="Verdana"/>
          <w:i/>
          <w:iCs/>
          <w:color w:val="000000"/>
          <w:sz w:val="20"/>
          <w:szCs w:val="20"/>
        </w:rPr>
        <w:t xml:space="preserve">application to: </w:t>
      </w:r>
      <w:hyperlink r:id="rId13" w:history="1">
        <w:r w:rsidR="00030AD2" w:rsidRPr="006D3B5A">
          <w:rPr>
            <w:rStyle w:val="Hyperlink"/>
          </w:rPr>
          <w:t>feouRECrfp@crai.com</w:t>
        </w:r>
      </w:hyperlink>
      <w:r w:rsidRPr="006D3B5A">
        <w:rPr>
          <w:rFonts w:ascii="Verdana" w:hAnsi="Verdana"/>
          <w:i/>
          <w:iCs/>
          <w:color w:val="000000"/>
          <w:sz w:val="20"/>
          <w:szCs w:val="20"/>
        </w:rPr>
        <w:t>.</w:t>
      </w:r>
    </w:p>
    <w:sectPr w:rsidR="00247049" w:rsidRPr="00654C40" w:rsidSect="00CE5A0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2A29" w14:textId="77777777" w:rsidR="006B1273" w:rsidRDefault="006B1273" w:rsidP="008F021A">
      <w:r>
        <w:separator/>
      </w:r>
    </w:p>
  </w:endnote>
  <w:endnote w:type="continuationSeparator" w:id="0">
    <w:p w14:paraId="1AB0F36C" w14:textId="77777777" w:rsidR="006B1273" w:rsidRDefault="006B1273" w:rsidP="008F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8C89" w14:textId="77777777" w:rsidR="00C504E7" w:rsidRDefault="00C504E7">
    <w:pPr>
      <w:pStyle w:val="Footer"/>
      <w:jc w:val="center"/>
    </w:pPr>
    <w:r>
      <w:t xml:space="preserve">Page </w:t>
    </w:r>
    <w:r>
      <w:rPr>
        <w:b/>
      </w:rPr>
      <w:fldChar w:fldCharType="begin"/>
    </w:r>
    <w:r>
      <w:rPr>
        <w:b/>
      </w:rPr>
      <w:instrText xml:space="preserve"> PAGE </w:instrText>
    </w:r>
    <w:r>
      <w:rPr>
        <w:b/>
      </w:rPr>
      <w:fldChar w:fldCharType="separate"/>
    </w:r>
    <w:r w:rsidR="00E15FCC">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E15FCC">
      <w:rPr>
        <w:b/>
        <w:noProof/>
      </w:rPr>
      <w:t>3</w:t>
    </w:r>
    <w:r>
      <w:rPr>
        <w:b/>
      </w:rPr>
      <w:fldChar w:fldCharType="end"/>
    </w:r>
  </w:p>
  <w:p w14:paraId="78522DA5" w14:textId="77777777" w:rsidR="00C504E7" w:rsidRDefault="00C50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A0E0" w14:textId="77777777" w:rsidR="006B1273" w:rsidRDefault="006B1273" w:rsidP="008F021A">
      <w:r>
        <w:separator/>
      </w:r>
    </w:p>
  </w:footnote>
  <w:footnote w:type="continuationSeparator" w:id="0">
    <w:p w14:paraId="01878B62" w14:textId="77777777" w:rsidR="006B1273" w:rsidRDefault="006B1273" w:rsidP="008F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C4FA" w14:textId="77777777" w:rsidR="008B426C" w:rsidRDefault="008B426C" w:rsidP="008B426C">
    <w:pPr>
      <w:pStyle w:val="Default"/>
      <w:jc w:val="center"/>
      <w:rPr>
        <w:rFonts w:ascii="Palatino Linotype" w:hAnsi="Palatino Linotype"/>
        <w:b/>
        <w:sz w:val="28"/>
        <w:szCs w:val="28"/>
      </w:rPr>
    </w:pPr>
    <w:r w:rsidRPr="00F21A82">
      <w:rPr>
        <w:b/>
        <w:sz w:val="32"/>
      </w:rPr>
      <w:t>FirstEnergy Ohio Utilities</w:t>
    </w:r>
    <w:r>
      <w:rPr>
        <w:rFonts w:ascii="Palatino Linotype" w:hAnsi="Palatino Linotype"/>
        <w:b/>
        <w:sz w:val="28"/>
        <w:szCs w:val="28"/>
      </w:rPr>
      <w:t xml:space="preserve"> </w:t>
    </w:r>
  </w:p>
  <w:p w14:paraId="1858949F" w14:textId="4F1D2876" w:rsidR="008B426C" w:rsidRPr="009E145E" w:rsidRDefault="008B426C" w:rsidP="008B426C">
    <w:pPr>
      <w:pStyle w:val="Default"/>
      <w:jc w:val="center"/>
      <w:rPr>
        <w:b/>
        <w:sz w:val="32"/>
      </w:rPr>
    </w:pPr>
    <w:r w:rsidRPr="009E145E">
      <w:rPr>
        <w:b/>
        <w:sz w:val="32"/>
      </w:rPr>
      <w:t xml:space="preserve">RFP for </w:t>
    </w:r>
    <w:r w:rsidR="00E84B5A" w:rsidRPr="009E145E">
      <w:rPr>
        <w:b/>
        <w:sz w:val="32"/>
      </w:rPr>
      <w:t>20</w:t>
    </w:r>
    <w:r w:rsidR="00AD6230" w:rsidRPr="009E145E">
      <w:rPr>
        <w:b/>
        <w:sz w:val="32"/>
      </w:rPr>
      <w:t>2</w:t>
    </w:r>
    <w:r w:rsidR="009E145E" w:rsidRPr="009E145E">
      <w:rPr>
        <w:b/>
        <w:sz w:val="32"/>
      </w:rPr>
      <w:t>5</w:t>
    </w:r>
    <w:r w:rsidRPr="009E145E">
      <w:rPr>
        <w:b/>
        <w:sz w:val="32"/>
      </w:rPr>
      <w:t xml:space="preserve"> Ohio Compliant Renewable Energy Credits</w:t>
    </w:r>
  </w:p>
  <w:p w14:paraId="194A5D86" w14:textId="77777777" w:rsidR="008B426C" w:rsidRDefault="008B426C" w:rsidP="008B426C">
    <w:pPr>
      <w:jc w:val="center"/>
      <w:rPr>
        <w:b/>
        <w:sz w:val="36"/>
        <w:szCs w:val="36"/>
        <w:u w:val="single"/>
      </w:rPr>
    </w:pPr>
  </w:p>
  <w:p w14:paraId="54F29547" w14:textId="77777777" w:rsidR="008B426C" w:rsidRPr="007E1CBB" w:rsidRDefault="008B426C" w:rsidP="008B426C">
    <w:pPr>
      <w:jc w:val="center"/>
      <w:rPr>
        <w:b/>
        <w:sz w:val="32"/>
        <w:szCs w:val="32"/>
      </w:rPr>
    </w:pPr>
    <w:r w:rsidRPr="007E1CBB">
      <w:rPr>
        <w:b/>
        <w:sz w:val="32"/>
        <w:szCs w:val="32"/>
        <w:u w:val="single"/>
      </w:rPr>
      <w:t xml:space="preserve">Attachment </w:t>
    </w:r>
    <w:r>
      <w:rPr>
        <w:b/>
        <w:sz w:val="32"/>
        <w:szCs w:val="32"/>
        <w:u w:val="single"/>
      </w:rPr>
      <w:t>3</w:t>
    </w:r>
    <w:r w:rsidRPr="007E1CBB">
      <w:rPr>
        <w:b/>
        <w:sz w:val="32"/>
        <w:szCs w:val="32"/>
        <w:u w:val="single"/>
      </w:rPr>
      <w:t xml:space="preserve">: </w:t>
    </w:r>
    <w:r>
      <w:rPr>
        <w:b/>
        <w:sz w:val="32"/>
        <w:szCs w:val="32"/>
        <w:u w:val="single"/>
      </w:rPr>
      <w:t>Qualifying Application</w:t>
    </w:r>
  </w:p>
  <w:p w14:paraId="79559616" w14:textId="77777777" w:rsidR="00C504E7" w:rsidRPr="00B04F5A" w:rsidRDefault="00C504E7" w:rsidP="00B04F5A">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233C"/>
    <w:multiLevelType w:val="hybridMultilevel"/>
    <w:tmpl w:val="9960818E"/>
    <w:lvl w:ilvl="0" w:tplc="FA484A1C">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27563B"/>
    <w:multiLevelType w:val="hybridMultilevel"/>
    <w:tmpl w:val="5526FE48"/>
    <w:lvl w:ilvl="0" w:tplc="1B36443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8C615FD"/>
    <w:multiLevelType w:val="hybridMultilevel"/>
    <w:tmpl w:val="6CE6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77180"/>
    <w:multiLevelType w:val="multilevel"/>
    <w:tmpl w:val="5622D590"/>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1F5A65C0"/>
    <w:multiLevelType w:val="hybridMultilevel"/>
    <w:tmpl w:val="E0EA0D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54977FB"/>
    <w:multiLevelType w:val="hybridMultilevel"/>
    <w:tmpl w:val="49522D68"/>
    <w:lvl w:ilvl="0" w:tplc="4E6011A4">
      <w:numFmt w:val="bullet"/>
      <w:lvlText w:val="•"/>
      <w:lvlJc w:val="left"/>
      <w:pPr>
        <w:ind w:left="720" w:hanging="360"/>
      </w:pPr>
      <w:rPr>
        <w:rFonts w:ascii="Palatino Linotype" w:eastAsia="Times New Roman" w:hAnsi="Palatino Linotyp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90D17"/>
    <w:multiLevelType w:val="hybridMultilevel"/>
    <w:tmpl w:val="0AB2C7EE"/>
    <w:lvl w:ilvl="0" w:tplc="8F346644">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B9163D8"/>
    <w:multiLevelType w:val="multilevel"/>
    <w:tmpl w:val="06486030"/>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360" w:hanging="360"/>
      </w:pPr>
      <w:rPr>
        <w:rFonts w:cs="Times New Roman" w:hint="default"/>
        <w:b/>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3C0415B4"/>
    <w:multiLevelType w:val="hybridMultilevel"/>
    <w:tmpl w:val="A92E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226A1"/>
    <w:multiLevelType w:val="hybridMultilevel"/>
    <w:tmpl w:val="42CE6682"/>
    <w:lvl w:ilvl="0" w:tplc="1B40B83C">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BC6303"/>
    <w:multiLevelType w:val="multilevel"/>
    <w:tmpl w:val="6B7600E4"/>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A63F7F"/>
    <w:multiLevelType w:val="hybridMultilevel"/>
    <w:tmpl w:val="70D2B51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A2C73"/>
    <w:multiLevelType w:val="hybridMultilevel"/>
    <w:tmpl w:val="E0EA0D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8A94C55"/>
    <w:multiLevelType w:val="hybridMultilevel"/>
    <w:tmpl w:val="33D869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4B2511BE"/>
    <w:multiLevelType w:val="hybridMultilevel"/>
    <w:tmpl w:val="7F5ECA74"/>
    <w:lvl w:ilvl="0" w:tplc="8EB67886">
      <w:start w:val="5"/>
      <w:numFmt w:val="bullet"/>
      <w:lvlText w:val="-"/>
      <w:lvlJc w:val="left"/>
      <w:pPr>
        <w:ind w:left="720" w:hanging="360"/>
      </w:pPr>
      <w:rPr>
        <w:rFonts w:ascii="Palatino Linotype" w:eastAsia="Times New Roman" w:hAnsi="Palatino Linotyp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70BEB"/>
    <w:multiLevelType w:val="hybridMultilevel"/>
    <w:tmpl w:val="E0AA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040A4"/>
    <w:multiLevelType w:val="hybridMultilevel"/>
    <w:tmpl w:val="3DC89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DA7FEA"/>
    <w:multiLevelType w:val="hybridMultilevel"/>
    <w:tmpl w:val="F048B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A5DA5"/>
    <w:multiLevelType w:val="hybridMultilevel"/>
    <w:tmpl w:val="AEB6EE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5325F3"/>
    <w:multiLevelType w:val="hybridMultilevel"/>
    <w:tmpl w:val="AEB6EE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70F73E5"/>
    <w:multiLevelType w:val="hybridMultilevel"/>
    <w:tmpl w:val="C50C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0383D"/>
    <w:multiLevelType w:val="hybridMultilevel"/>
    <w:tmpl w:val="42CE6682"/>
    <w:lvl w:ilvl="0" w:tplc="1B40B83C">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7C4667"/>
    <w:multiLevelType w:val="hybridMultilevel"/>
    <w:tmpl w:val="6B7600E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24281"/>
    <w:multiLevelType w:val="hybridMultilevel"/>
    <w:tmpl w:val="1A0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A52D8"/>
    <w:multiLevelType w:val="hybridMultilevel"/>
    <w:tmpl w:val="AEB6EE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5D65FEF"/>
    <w:multiLevelType w:val="hybridMultilevel"/>
    <w:tmpl w:val="57E0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23784"/>
    <w:multiLevelType w:val="hybridMultilevel"/>
    <w:tmpl w:val="EECC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727675">
    <w:abstractNumId w:val="22"/>
  </w:num>
  <w:num w:numId="2" w16cid:durableId="1702899979">
    <w:abstractNumId w:val="8"/>
  </w:num>
  <w:num w:numId="3" w16cid:durableId="1019114327">
    <w:abstractNumId w:val="14"/>
  </w:num>
  <w:num w:numId="4" w16cid:durableId="268781404">
    <w:abstractNumId w:val="18"/>
  </w:num>
  <w:num w:numId="5" w16cid:durableId="1787967825">
    <w:abstractNumId w:val="24"/>
  </w:num>
  <w:num w:numId="6" w16cid:durableId="426972809">
    <w:abstractNumId w:val="19"/>
  </w:num>
  <w:num w:numId="7" w16cid:durableId="979187207">
    <w:abstractNumId w:val="26"/>
  </w:num>
  <w:num w:numId="8" w16cid:durableId="2017688645">
    <w:abstractNumId w:val="15"/>
  </w:num>
  <w:num w:numId="9" w16cid:durableId="1109741247">
    <w:abstractNumId w:val="23"/>
  </w:num>
  <w:num w:numId="10" w16cid:durableId="805853202">
    <w:abstractNumId w:val="4"/>
  </w:num>
  <w:num w:numId="11" w16cid:durableId="1947998014">
    <w:abstractNumId w:val="5"/>
  </w:num>
  <w:num w:numId="12" w16cid:durableId="1340160030">
    <w:abstractNumId w:val="25"/>
  </w:num>
  <w:num w:numId="13" w16cid:durableId="342710678">
    <w:abstractNumId w:val="20"/>
  </w:num>
  <w:num w:numId="14" w16cid:durableId="326180013">
    <w:abstractNumId w:val="12"/>
  </w:num>
  <w:num w:numId="15" w16cid:durableId="1502239301">
    <w:abstractNumId w:val="3"/>
  </w:num>
  <w:num w:numId="16" w16cid:durableId="1550998893">
    <w:abstractNumId w:val="1"/>
  </w:num>
  <w:num w:numId="17" w16cid:durableId="1506245504">
    <w:abstractNumId w:val="6"/>
  </w:num>
  <w:num w:numId="18" w16cid:durableId="827358933">
    <w:abstractNumId w:val="10"/>
  </w:num>
  <w:num w:numId="19" w16cid:durableId="111681017">
    <w:abstractNumId w:val="11"/>
  </w:num>
  <w:num w:numId="20" w16cid:durableId="294649978">
    <w:abstractNumId w:val="17"/>
  </w:num>
  <w:num w:numId="21" w16cid:durableId="1770009106">
    <w:abstractNumId w:val="7"/>
  </w:num>
  <w:num w:numId="22" w16cid:durableId="736317635">
    <w:abstractNumId w:val="13"/>
  </w:num>
  <w:num w:numId="23" w16cid:durableId="2104837296">
    <w:abstractNumId w:val="16"/>
  </w:num>
  <w:num w:numId="24" w16cid:durableId="1237546217">
    <w:abstractNumId w:val="9"/>
  </w:num>
  <w:num w:numId="25" w16cid:durableId="1587765197">
    <w:abstractNumId w:val="0"/>
  </w:num>
  <w:num w:numId="26" w16cid:durableId="411004981">
    <w:abstractNumId w:val="21"/>
  </w:num>
  <w:num w:numId="27" w16cid:durableId="178861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A8"/>
    <w:rsid w:val="00030AD2"/>
    <w:rsid w:val="00032D4F"/>
    <w:rsid w:val="00045608"/>
    <w:rsid w:val="0005529F"/>
    <w:rsid w:val="00065F68"/>
    <w:rsid w:val="0007595D"/>
    <w:rsid w:val="000803BF"/>
    <w:rsid w:val="000A2338"/>
    <w:rsid w:val="000B1FAD"/>
    <w:rsid w:val="000B5722"/>
    <w:rsid w:val="000B5E5C"/>
    <w:rsid w:val="000B6076"/>
    <w:rsid w:val="000B74A3"/>
    <w:rsid w:val="000C422E"/>
    <w:rsid w:val="000C434E"/>
    <w:rsid w:val="000D48E5"/>
    <w:rsid w:val="000D6F35"/>
    <w:rsid w:val="000D714B"/>
    <w:rsid w:val="000F0ACF"/>
    <w:rsid w:val="00100AD3"/>
    <w:rsid w:val="0012659C"/>
    <w:rsid w:val="00126634"/>
    <w:rsid w:val="00135707"/>
    <w:rsid w:val="00137AD5"/>
    <w:rsid w:val="00140E5D"/>
    <w:rsid w:val="001540EC"/>
    <w:rsid w:val="001673B4"/>
    <w:rsid w:val="00184AD3"/>
    <w:rsid w:val="00184B1D"/>
    <w:rsid w:val="001A5583"/>
    <w:rsid w:val="001A5EC7"/>
    <w:rsid w:val="001B0096"/>
    <w:rsid w:val="001B5DC1"/>
    <w:rsid w:val="001C255C"/>
    <w:rsid w:val="001D182A"/>
    <w:rsid w:val="001D6E46"/>
    <w:rsid w:val="001E6769"/>
    <w:rsid w:val="00225F21"/>
    <w:rsid w:val="0024406A"/>
    <w:rsid w:val="00247049"/>
    <w:rsid w:val="002503CE"/>
    <w:rsid w:val="0026416A"/>
    <w:rsid w:val="00277FF4"/>
    <w:rsid w:val="00291BE6"/>
    <w:rsid w:val="00292A2A"/>
    <w:rsid w:val="00295DE6"/>
    <w:rsid w:val="00297C2D"/>
    <w:rsid w:val="00297EE0"/>
    <w:rsid w:val="002A2063"/>
    <w:rsid w:val="002A5064"/>
    <w:rsid w:val="002B2660"/>
    <w:rsid w:val="002C2248"/>
    <w:rsid w:val="002C4175"/>
    <w:rsid w:val="002D013D"/>
    <w:rsid w:val="002E3C56"/>
    <w:rsid w:val="002E3D7F"/>
    <w:rsid w:val="002F06ED"/>
    <w:rsid w:val="00300363"/>
    <w:rsid w:val="00312C93"/>
    <w:rsid w:val="00313B15"/>
    <w:rsid w:val="0031567A"/>
    <w:rsid w:val="00321D73"/>
    <w:rsid w:val="00326FF6"/>
    <w:rsid w:val="00331A42"/>
    <w:rsid w:val="00342D6A"/>
    <w:rsid w:val="00342FBC"/>
    <w:rsid w:val="003438A0"/>
    <w:rsid w:val="003450C3"/>
    <w:rsid w:val="003571BA"/>
    <w:rsid w:val="00360E08"/>
    <w:rsid w:val="00372552"/>
    <w:rsid w:val="003755DD"/>
    <w:rsid w:val="00382247"/>
    <w:rsid w:val="003828B3"/>
    <w:rsid w:val="00383E1D"/>
    <w:rsid w:val="0038490D"/>
    <w:rsid w:val="003979E4"/>
    <w:rsid w:val="003A3785"/>
    <w:rsid w:val="003A3E4A"/>
    <w:rsid w:val="003B0181"/>
    <w:rsid w:val="003C1EBC"/>
    <w:rsid w:val="003D25D4"/>
    <w:rsid w:val="003D77C4"/>
    <w:rsid w:val="003E39A7"/>
    <w:rsid w:val="003F7349"/>
    <w:rsid w:val="00400180"/>
    <w:rsid w:val="00411A40"/>
    <w:rsid w:val="00412574"/>
    <w:rsid w:val="00417324"/>
    <w:rsid w:val="004175DD"/>
    <w:rsid w:val="0042783D"/>
    <w:rsid w:val="00445DAA"/>
    <w:rsid w:val="0045203F"/>
    <w:rsid w:val="0046192F"/>
    <w:rsid w:val="00461C63"/>
    <w:rsid w:val="00464958"/>
    <w:rsid w:val="004723DC"/>
    <w:rsid w:val="00473B4B"/>
    <w:rsid w:val="00481136"/>
    <w:rsid w:val="00481939"/>
    <w:rsid w:val="004841EC"/>
    <w:rsid w:val="00484296"/>
    <w:rsid w:val="00492C9B"/>
    <w:rsid w:val="00495260"/>
    <w:rsid w:val="00495470"/>
    <w:rsid w:val="00495A6E"/>
    <w:rsid w:val="00495CA3"/>
    <w:rsid w:val="004A3444"/>
    <w:rsid w:val="004B321B"/>
    <w:rsid w:val="004B5631"/>
    <w:rsid w:val="004B7FBE"/>
    <w:rsid w:val="004C2E78"/>
    <w:rsid w:val="004C3153"/>
    <w:rsid w:val="004C770E"/>
    <w:rsid w:val="004D319A"/>
    <w:rsid w:val="004D38EF"/>
    <w:rsid w:val="004D6A73"/>
    <w:rsid w:val="004F2A1A"/>
    <w:rsid w:val="0051123A"/>
    <w:rsid w:val="005114EB"/>
    <w:rsid w:val="005257CC"/>
    <w:rsid w:val="00527CC5"/>
    <w:rsid w:val="00534FE3"/>
    <w:rsid w:val="00541703"/>
    <w:rsid w:val="00547492"/>
    <w:rsid w:val="00553D33"/>
    <w:rsid w:val="00572E01"/>
    <w:rsid w:val="00581A15"/>
    <w:rsid w:val="00584092"/>
    <w:rsid w:val="0059319B"/>
    <w:rsid w:val="005A31F5"/>
    <w:rsid w:val="005A6AC0"/>
    <w:rsid w:val="005B16E6"/>
    <w:rsid w:val="005C4A62"/>
    <w:rsid w:val="005C5B57"/>
    <w:rsid w:val="005D483A"/>
    <w:rsid w:val="005E01D1"/>
    <w:rsid w:val="005E13E8"/>
    <w:rsid w:val="005E4F48"/>
    <w:rsid w:val="005E5CD5"/>
    <w:rsid w:val="005F0E1C"/>
    <w:rsid w:val="005F437F"/>
    <w:rsid w:val="00605461"/>
    <w:rsid w:val="006075CA"/>
    <w:rsid w:val="006173F0"/>
    <w:rsid w:val="00621897"/>
    <w:rsid w:val="006304F4"/>
    <w:rsid w:val="00634FEF"/>
    <w:rsid w:val="00640667"/>
    <w:rsid w:val="00640A9B"/>
    <w:rsid w:val="006440EF"/>
    <w:rsid w:val="006453D4"/>
    <w:rsid w:val="00654C40"/>
    <w:rsid w:val="00657038"/>
    <w:rsid w:val="00660FFF"/>
    <w:rsid w:val="006668F2"/>
    <w:rsid w:val="00667FA7"/>
    <w:rsid w:val="00672AF3"/>
    <w:rsid w:val="00673CA2"/>
    <w:rsid w:val="006800E8"/>
    <w:rsid w:val="00681D59"/>
    <w:rsid w:val="0069281A"/>
    <w:rsid w:val="006935A7"/>
    <w:rsid w:val="006A0323"/>
    <w:rsid w:val="006B1273"/>
    <w:rsid w:val="006B32B4"/>
    <w:rsid w:val="006C14C1"/>
    <w:rsid w:val="006C753A"/>
    <w:rsid w:val="006D3B5A"/>
    <w:rsid w:val="006D5A7D"/>
    <w:rsid w:val="006D7F9C"/>
    <w:rsid w:val="006E3F8E"/>
    <w:rsid w:val="006E770C"/>
    <w:rsid w:val="00700493"/>
    <w:rsid w:val="00705C11"/>
    <w:rsid w:val="00721842"/>
    <w:rsid w:val="00725236"/>
    <w:rsid w:val="007361CC"/>
    <w:rsid w:val="00752439"/>
    <w:rsid w:val="00752884"/>
    <w:rsid w:val="007722D0"/>
    <w:rsid w:val="007851E4"/>
    <w:rsid w:val="00785591"/>
    <w:rsid w:val="007860AB"/>
    <w:rsid w:val="007A1E21"/>
    <w:rsid w:val="007A68A4"/>
    <w:rsid w:val="007C2FB3"/>
    <w:rsid w:val="007D4524"/>
    <w:rsid w:val="007F5967"/>
    <w:rsid w:val="00804FA8"/>
    <w:rsid w:val="00806B3F"/>
    <w:rsid w:val="008112A9"/>
    <w:rsid w:val="00820846"/>
    <w:rsid w:val="00823E3B"/>
    <w:rsid w:val="00824F2C"/>
    <w:rsid w:val="00825935"/>
    <w:rsid w:val="00831819"/>
    <w:rsid w:val="00831ED4"/>
    <w:rsid w:val="00836B84"/>
    <w:rsid w:val="00841163"/>
    <w:rsid w:val="008532DC"/>
    <w:rsid w:val="00865AAD"/>
    <w:rsid w:val="008669FC"/>
    <w:rsid w:val="00866D5D"/>
    <w:rsid w:val="008732C4"/>
    <w:rsid w:val="008766B5"/>
    <w:rsid w:val="00881201"/>
    <w:rsid w:val="008A1625"/>
    <w:rsid w:val="008B426C"/>
    <w:rsid w:val="008C4226"/>
    <w:rsid w:val="008C4652"/>
    <w:rsid w:val="008C76A6"/>
    <w:rsid w:val="008D7E8E"/>
    <w:rsid w:val="008E6E42"/>
    <w:rsid w:val="008F021A"/>
    <w:rsid w:val="00907FE0"/>
    <w:rsid w:val="0091130E"/>
    <w:rsid w:val="0092491C"/>
    <w:rsid w:val="00927A5B"/>
    <w:rsid w:val="00953607"/>
    <w:rsid w:val="00956363"/>
    <w:rsid w:val="00965EF8"/>
    <w:rsid w:val="0097034A"/>
    <w:rsid w:val="00970614"/>
    <w:rsid w:val="009825DA"/>
    <w:rsid w:val="00985047"/>
    <w:rsid w:val="009864A6"/>
    <w:rsid w:val="009A5D30"/>
    <w:rsid w:val="009B4A47"/>
    <w:rsid w:val="009C0D11"/>
    <w:rsid w:val="009C21F8"/>
    <w:rsid w:val="009C399A"/>
    <w:rsid w:val="009C7FB1"/>
    <w:rsid w:val="009D76A2"/>
    <w:rsid w:val="009D773F"/>
    <w:rsid w:val="009E145E"/>
    <w:rsid w:val="009F2E12"/>
    <w:rsid w:val="009F54E4"/>
    <w:rsid w:val="009F5F8C"/>
    <w:rsid w:val="00A00896"/>
    <w:rsid w:val="00A050B9"/>
    <w:rsid w:val="00A14033"/>
    <w:rsid w:val="00A1535C"/>
    <w:rsid w:val="00A254FE"/>
    <w:rsid w:val="00A27907"/>
    <w:rsid w:val="00A4550D"/>
    <w:rsid w:val="00A50DAA"/>
    <w:rsid w:val="00A62100"/>
    <w:rsid w:val="00A70838"/>
    <w:rsid w:val="00A756AF"/>
    <w:rsid w:val="00A965F7"/>
    <w:rsid w:val="00AA4D52"/>
    <w:rsid w:val="00AA617A"/>
    <w:rsid w:val="00AB1242"/>
    <w:rsid w:val="00AB12BF"/>
    <w:rsid w:val="00AB285E"/>
    <w:rsid w:val="00AB305A"/>
    <w:rsid w:val="00AC0E5D"/>
    <w:rsid w:val="00AD6230"/>
    <w:rsid w:val="00AE5B0F"/>
    <w:rsid w:val="00AF231D"/>
    <w:rsid w:val="00B01627"/>
    <w:rsid w:val="00B04F5A"/>
    <w:rsid w:val="00B11528"/>
    <w:rsid w:val="00B32C7E"/>
    <w:rsid w:val="00B47F17"/>
    <w:rsid w:val="00B70723"/>
    <w:rsid w:val="00B8356B"/>
    <w:rsid w:val="00B87066"/>
    <w:rsid w:val="00BA4143"/>
    <w:rsid w:val="00BB2AE8"/>
    <w:rsid w:val="00BC058B"/>
    <w:rsid w:val="00BC5B62"/>
    <w:rsid w:val="00BD3C57"/>
    <w:rsid w:val="00BF092E"/>
    <w:rsid w:val="00BF401B"/>
    <w:rsid w:val="00C00DEA"/>
    <w:rsid w:val="00C043A8"/>
    <w:rsid w:val="00C055F7"/>
    <w:rsid w:val="00C137C9"/>
    <w:rsid w:val="00C24208"/>
    <w:rsid w:val="00C35523"/>
    <w:rsid w:val="00C367A3"/>
    <w:rsid w:val="00C36833"/>
    <w:rsid w:val="00C504E7"/>
    <w:rsid w:val="00C5113F"/>
    <w:rsid w:val="00C51C92"/>
    <w:rsid w:val="00C53D5E"/>
    <w:rsid w:val="00C57167"/>
    <w:rsid w:val="00C779BE"/>
    <w:rsid w:val="00C802C9"/>
    <w:rsid w:val="00C84D8F"/>
    <w:rsid w:val="00C91D61"/>
    <w:rsid w:val="00C93477"/>
    <w:rsid w:val="00C96DDF"/>
    <w:rsid w:val="00C975F3"/>
    <w:rsid w:val="00CB1D32"/>
    <w:rsid w:val="00CC7821"/>
    <w:rsid w:val="00CD00CF"/>
    <w:rsid w:val="00CD35BD"/>
    <w:rsid w:val="00CD3D7B"/>
    <w:rsid w:val="00CD3F4D"/>
    <w:rsid w:val="00CD6ED0"/>
    <w:rsid w:val="00CD76BA"/>
    <w:rsid w:val="00CE2B87"/>
    <w:rsid w:val="00CE5A06"/>
    <w:rsid w:val="00CE6157"/>
    <w:rsid w:val="00CF2FA2"/>
    <w:rsid w:val="00CF6737"/>
    <w:rsid w:val="00D0088B"/>
    <w:rsid w:val="00D546D0"/>
    <w:rsid w:val="00D66A86"/>
    <w:rsid w:val="00D71A09"/>
    <w:rsid w:val="00D74019"/>
    <w:rsid w:val="00D9103D"/>
    <w:rsid w:val="00DA2C62"/>
    <w:rsid w:val="00DB40CA"/>
    <w:rsid w:val="00DB4A37"/>
    <w:rsid w:val="00DB7B42"/>
    <w:rsid w:val="00DD0726"/>
    <w:rsid w:val="00DD600C"/>
    <w:rsid w:val="00DE1E67"/>
    <w:rsid w:val="00DE22B6"/>
    <w:rsid w:val="00E020B0"/>
    <w:rsid w:val="00E12162"/>
    <w:rsid w:val="00E12743"/>
    <w:rsid w:val="00E13F70"/>
    <w:rsid w:val="00E15075"/>
    <w:rsid w:val="00E15FCC"/>
    <w:rsid w:val="00E23F3E"/>
    <w:rsid w:val="00E45315"/>
    <w:rsid w:val="00E53EC6"/>
    <w:rsid w:val="00E56D3E"/>
    <w:rsid w:val="00E80D18"/>
    <w:rsid w:val="00E84B5A"/>
    <w:rsid w:val="00E92795"/>
    <w:rsid w:val="00E9547B"/>
    <w:rsid w:val="00E95DE9"/>
    <w:rsid w:val="00E96165"/>
    <w:rsid w:val="00EA3C06"/>
    <w:rsid w:val="00EC6656"/>
    <w:rsid w:val="00EE1AC8"/>
    <w:rsid w:val="00EE30CF"/>
    <w:rsid w:val="00EE7B9B"/>
    <w:rsid w:val="00EF1B61"/>
    <w:rsid w:val="00EF609F"/>
    <w:rsid w:val="00EF6BE2"/>
    <w:rsid w:val="00F00D5B"/>
    <w:rsid w:val="00F01B4B"/>
    <w:rsid w:val="00F116C1"/>
    <w:rsid w:val="00F1295A"/>
    <w:rsid w:val="00F14601"/>
    <w:rsid w:val="00F17A57"/>
    <w:rsid w:val="00F353C5"/>
    <w:rsid w:val="00F42481"/>
    <w:rsid w:val="00F45754"/>
    <w:rsid w:val="00F50A3F"/>
    <w:rsid w:val="00F62FF8"/>
    <w:rsid w:val="00F72600"/>
    <w:rsid w:val="00F7639E"/>
    <w:rsid w:val="00F8159D"/>
    <w:rsid w:val="00F85FC8"/>
    <w:rsid w:val="00F921CE"/>
    <w:rsid w:val="00F94729"/>
    <w:rsid w:val="00F95E87"/>
    <w:rsid w:val="00F97732"/>
    <w:rsid w:val="00FB3C94"/>
    <w:rsid w:val="00FB7175"/>
    <w:rsid w:val="00FC0E2C"/>
    <w:rsid w:val="00FC3FD0"/>
    <w:rsid w:val="00FC49FD"/>
    <w:rsid w:val="00FC66A1"/>
    <w:rsid w:val="00FD09CB"/>
    <w:rsid w:val="00FD1C23"/>
    <w:rsid w:val="00FD690D"/>
    <w:rsid w:val="00FE3F8D"/>
    <w:rsid w:val="00FE6C05"/>
    <w:rsid w:val="00FF2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59759"/>
  <w15:chartTrackingRefBased/>
  <w15:docId w15:val="{9CCAE560-EC08-48BC-A9E9-ECFDC997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9BE"/>
    <w:rPr>
      <w:rFonts w:ascii="Times New Roman" w:eastAsia="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50DAA"/>
    <w:rPr>
      <w:rFonts w:ascii="Tahoma" w:hAnsi="Tahoma"/>
      <w:sz w:val="16"/>
      <w:szCs w:val="16"/>
    </w:rPr>
  </w:style>
  <w:style w:type="character" w:customStyle="1" w:styleId="BalloonTextChar">
    <w:name w:val="Balloon Text Char"/>
    <w:link w:val="BalloonText"/>
    <w:semiHidden/>
    <w:locked/>
    <w:rsid w:val="00A50DAA"/>
    <w:rPr>
      <w:rFonts w:ascii="Tahoma" w:hAnsi="Tahoma" w:cs="Times New Roman"/>
      <w:sz w:val="16"/>
    </w:rPr>
  </w:style>
  <w:style w:type="table" w:styleId="TableGrid">
    <w:name w:val="Table Grid"/>
    <w:basedOn w:val="TableNormal"/>
    <w:rsid w:val="00C043A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417324"/>
    <w:pPr>
      <w:ind w:left="720"/>
      <w:contextualSpacing/>
    </w:pPr>
  </w:style>
  <w:style w:type="paragraph" w:styleId="Header">
    <w:name w:val="header"/>
    <w:basedOn w:val="Normal"/>
    <w:link w:val="HeaderChar"/>
    <w:semiHidden/>
    <w:rsid w:val="008F021A"/>
    <w:pPr>
      <w:tabs>
        <w:tab w:val="center" w:pos="4680"/>
        <w:tab w:val="right" w:pos="9360"/>
      </w:tabs>
    </w:pPr>
    <w:rPr>
      <w:szCs w:val="20"/>
    </w:rPr>
  </w:style>
  <w:style w:type="character" w:customStyle="1" w:styleId="HeaderChar">
    <w:name w:val="Header Char"/>
    <w:link w:val="Header"/>
    <w:semiHidden/>
    <w:locked/>
    <w:rsid w:val="008F021A"/>
    <w:rPr>
      <w:rFonts w:ascii="Times New Roman" w:hAnsi="Times New Roman" w:cs="Times New Roman"/>
      <w:sz w:val="24"/>
    </w:rPr>
  </w:style>
  <w:style w:type="paragraph" w:styleId="Footer">
    <w:name w:val="footer"/>
    <w:basedOn w:val="Normal"/>
    <w:link w:val="FooterChar"/>
    <w:rsid w:val="008F021A"/>
    <w:pPr>
      <w:tabs>
        <w:tab w:val="center" w:pos="4680"/>
        <w:tab w:val="right" w:pos="9360"/>
      </w:tabs>
    </w:pPr>
    <w:rPr>
      <w:szCs w:val="20"/>
    </w:rPr>
  </w:style>
  <w:style w:type="character" w:customStyle="1" w:styleId="FooterChar">
    <w:name w:val="Footer Char"/>
    <w:link w:val="Footer"/>
    <w:locked/>
    <w:rsid w:val="008F021A"/>
    <w:rPr>
      <w:rFonts w:ascii="Times New Roman" w:hAnsi="Times New Roman" w:cs="Times New Roman"/>
      <w:sz w:val="24"/>
    </w:rPr>
  </w:style>
  <w:style w:type="paragraph" w:customStyle="1" w:styleId="Default">
    <w:name w:val="Default"/>
    <w:rsid w:val="00F50A3F"/>
    <w:pPr>
      <w:widowControl w:val="0"/>
      <w:autoSpaceDE w:val="0"/>
      <w:autoSpaceDN w:val="0"/>
      <w:adjustRightInd w:val="0"/>
    </w:pPr>
    <w:rPr>
      <w:rFonts w:ascii="Times New Roman" w:hAnsi="Times New Roman"/>
      <w:color w:val="000000"/>
      <w:sz w:val="24"/>
      <w:szCs w:val="24"/>
    </w:rPr>
  </w:style>
  <w:style w:type="paragraph" w:customStyle="1" w:styleId="CM17">
    <w:name w:val="CM17"/>
    <w:basedOn w:val="Default"/>
    <w:next w:val="Default"/>
    <w:rsid w:val="00804FA8"/>
    <w:pPr>
      <w:spacing w:after="280"/>
    </w:pPr>
    <w:rPr>
      <w:color w:val="auto"/>
    </w:rPr>
  </w:style>
  <w:style w:type="character" w:styleId="CommentReference">
    <w:name w:val="annotation reference"/>
    <w:semiHidden/>
    <w:rsid w:val="00A50DAA"/>
    <w:rPr>
      <w:rFonts w:cs="Times New Roman"/>
      <w:sz w:val="16"/>
    </w:rPr>
  </w:style>
  <w:style w:type="paragraph" w:styleId="CommentText">
    <w:name w:val="annotation text"/>
    <w:basedOn w:val="Normal"/>
    <w:link w:val="CommentTextChar"/>
    <w:semiHidden/>
    <w:rsid w:val="00A50DAA"/>
    <w:rPr>
      <w:sz w:val="20"/>
      <w:szCs w:val="20"/>
    </w:rPr>
  </w:style>
  <w:style w:type="character" w:customStyle="1" w:styleId="CommentTextChar">
    <w:name w:val="Comment Text Char"/>
    <w:link w:val="CommentText"/>
    <w:semiHidden/>
    <w:locked/>
    <w:rsid w:val="00A50DAA"/>
    <w:rPr>
      <w:rFonts w:ascii="Times New Roman" w:hAnsi="Times New Roman" w:cs="Times New Roman"/>
    </w:rPr>
  </w:style>
  <w:style w:type="paragraph" w:styleId="CommentSubject">
    <w:name w:val="annotation subject"/>
    <w:basedOn w:val="CommentText"/>
    <w:next w:val="CommentText"/>
    <w:link w:val="CommentSubjectChar"/>
    <w:semiHidden/>
    <w:rsid w:val="00A50DAA"/>
    <w:rPr>
      <w:b/>
      <w:bCs/>
    </w:rPr>
  </w:style>
  <w:style w:type="character" w:customStyle="1" w:styleId="CommentSubjectChar">
    <w:name w:val="Comment Subject Char"/>
    <w:link w:val="CommentSubject"/>
    <w:semiHidden/>
    <w:locked/>
    <w:rsid w:val="00A50DAA"/>
    <w:rPr>
      <w:rFonts w:ascii="Times New Roman" w:hAnsi="Times New Roman" w:cs="Times New Roman"/>
      <w:b/>
    </w:rPr>
  </w:style>
  <w:style w:type="paragraph" w:styleId="Revision">
    <w:name w:val="Revision"/>
    <w:hidden/>
    <w:semiHidden/>
    <w:rsid w:val="00137AD5"/>
    <w:rPr>
      <w:rFonts w:ascii="Times New Roman" w:eastAsia="Times New Roman" w:hAnsi="Times New Roman"/>
      <w:sz w:val="24"/>
      <w:szCs w:val="22"/>
    </w:rPr>
  </w:style>
  <w:style w:type="character" w:styleId="Hyperlink">
    <w:name w:val="Hyperlink"/>
    <w:uiPriority w:val="99"/>
    <w:rsid w:val="00EF1B61"/>
    <w:rPr>
      <w:rFonts w:cs="Times New Roman"/>
      <w:color w:val="0000FF"/>
      <w:u w:val="single"/>
    </w:rPr>
  </w:style>
  <w:style w:type="paragraph" w:customStyle="1" w:styleId="CM19">
    <w:name w:val="CM19"/>
    <w:basedOn w:val="Default"/>
    <w:next w:val="Default"/>
    <w:rsid w:val="00EF1B61"/>
    <w:pPr>
      <w:spacing w:after="553"/>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ager@feohiorecrf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ager@feohiorecrf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feohiorecrf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6C03B7A4A5844BBE8124016FE2612C" ma:contentTypeVersion="6" ma:contentTypeDescription="Create a new document." ma:contentTypeScope="" ma:versionID="9b9f38176f2a9ffde04fbe812e3baee2">
  <xsd:schema xmlns:xsd="http://www.w3.org/2001/XMLSchema" xmlns:xs="http://www.w3.org/2001/XMLSchema" xmlns:p="http://schemas.microsoft.com/office/2006/metadata/properties" xmlns:ns1="http://schemas.microsoft.com/sharepoint/v3" xmlns:ns2="8041ffae-bb10-4bfc-90ec-fa3c9c6789d2" targetNamespace="http://schemas.microsoft.com/office/2006/metadata/properties" ma:root="true" ma:fieldsID="0fe3073226ccbfe144099409b2a9678d" ns1:_="" ns2:_="">
    <xsd:import namespace="http://schemas.microsoft.com/sharepoint/v3"/>
    <xsd:import namespace="8041ffae-bb10-4bfc-90ec-fa3c9c6789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1ffae-bb10-4bfc-90ec-fa3c9c678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172F6-FC9E-4EE6-8B13-76FBE15B91FA}">
  <ds:schemaRefs>
    <ds:schemaRef ds:uri="http://schemas.microsoft.com/sharepoint/v3/contenttype/forms"/>
  </ds:schemaRefs>
</ds:datastoreItem>
</file>

<file path=customXml/itemProps2.xml><?xml version="1.0" encoding="utf-8"?>
<ds:datastoreItem xmlns:ds="http://schemas.openxmlformats.org/officeDocument/2006/customXml" ds:itemID="{5C64E3E2-4982-415E-8B6D-01899B5853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88C7899-4238-419E-95E4-4532E3018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41ffae-bb10-4bfc-90ec-fa3c9c67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DC2B2-0AAE-451B-8EA9-8E416FD31881}">
  <ds:schemaRefs>
    <ds:schemaRef ds:uri="http://schemas.openxmlformats.org/officeDocument/2006/bibliography"/>
  </ds:schemaRefs>
</ds:datastoreItem>
</file>

<file path=docMetadata/LabelInfo.xml><?xml version="1.0" encoding="utf-8"?>
<clbl:labelList xmlns:clbl="http://schemas.microsoft.com/office/2020/mipLabelMetadata">
  <clbl:label id="{dffd51a4-5314-4c60-bce6-0affc34d9cd7}" enabled="1" method="Standard" siteId="{4a156c19-bc94-41ac-aacf-95468649086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3344</Characters>
  <Application>Microsoft Office Word</Application>
  <DocSecurity>0</DocSecurity>
  <Lines>107</Lines>
  <Paragraphs>52</Paragraphs>
  <ScaleCrop>false</ScaleCrop>
  <Company>Navigant Consulting, Inc.</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dc:creator>
  <cp:keywords/>
  <cp:lastModifiedBy>Lineva Chalker, Viktoria</cp:lastModifiedBy>
  <cp:revision>3</cp:revision>
  <cp:lastPrinted>2016-09-29T17:46:00Z</cp:lastPrinted>
  <dcterms:created xsi:type="dcterms:W3CDTF">2025-09-23T21:05:00Z</dcterms:created>
  <dcterms:modified xsi:type="dcterms:W3CDTF">2025-09-23T21:06:00Z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48e5c605867b1955969d1b4549805a5f909df83f90ccf6effdc724ec926bceae</vt:lpwstr>
  </property>
  <property fmtid="{D5CDD505-2E9C-101B-9397-08002B2CF9AE}" pid="3" name="ContentTypeId">
    <vt:lpwstr>0x0101004D6C03B7A4A5844BBE8124016FE2612C</vt:lpwstr>
  </property>
  <property fmtid="{D5CDD505-2E9C-101B-9397-08002B2CF9AE}" pid="5" name="docLang">
    <vt:lpwstr>en</vt:lpwstr>
  </property>
</Properties>
</file>